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24" w:rsidRPr="00D014EF" w:rsidRDefault="003C6109" w:rsidP="0041121C">
      <w:pPr>
        <w:pStyle w:val="NormalWeb"/>
        <w:shd w:val="clear" w:color="auto" w:fill="FFFFFF"/>
        <w:jc w:val="both"/>
        <w:rPr>
          <w:b/>
          <w:color w:val="000000"/>
        </w:rPr>
      </w:pPr>
      <w:r w:rsidRPr="00D014EF">
        <w:rPr>
          <w:b/>
          <w:color w:val="000000"/>
        </w:rPr>
        <w:t>YÜKSEK SEÇİM KURULU SEÇİM UZMAN</w:t>
      </w:r>
      <w:r w:rsidR="00E36F24" w:rsidRPr="00D014EF">
        <w:rPr>
          <w:b/>
          <w:color w:val="000000"/>
        </w:rPr>
        <w:t xml:space="preserve"> YARDIMCILIĞI GİRİŞ SINAVI İLANI</w:t>
      </w:r>
    </w:p>
    <w:p w:rsidR="00E36F24" w:rsidRPr="00D014EF" w:rsidRDefault="003C6109" w:rsidP="0041121C">
      <w:pPr>
        <w:pStyle w:val="NormalWeb"/>
        <w:shd w:val="clear" w:color="auto" w:fill="FFFFFF"/>
        <w:jc w:val="both"/>
        <w:rPr>
          <w:color w:val="000000"/>
        </w:rPr>
      </w:pPr>
      <w:r w:rsidRPr="00D014EF">
        <w:rPr>
          <w:color w:val="000000"/>
        </w:rPr>
        <w:t>Yüksek Seçim Kurulu</w:t>
      </w:r>
      <w:r w:rsidR="00E36F24" w:rsidRPr="00D014EF">
        <w:rPr>
          <w:color w:val="000000"/>
        </w:rPr>
        <w:t xml:space="preserve"> Başkanlığında istihdam edilmek üzere 15 adet </w:t>
      </w:r>
      <w:r w:rsidRPr="00D014EF">
        <w:rPr>
          <w:color w:val="000000"/>
        </w:rPr>
        <w:t>Seçim Uzman</w:t>
      </w:r>
      <w:r w:rsidR="00E36F24" w:rsidRPr="00D014EF">
        <w:rPr>
          <w:color w:val="000000"/>
        </w:rPr>
        <w:t xml:space="preserve"> Yardımcısının alımı amacıyla </w:t>
      </w:r>
      <w:bookmarkStart w:id="0" w:name="_GoBack"/>
      <w:r w:rsidR="00E36F24" w:rsidRPr="00D014EF">
        <w:rPr>
          <w:color w:val="000000"/>
        </w:rPr>
        <w:t>giriş</w:t>
      </w:r>
      <w:bookmarkEnd w:id="0"/>
      <w:r w:rsidR="00BA150E" w:rsidRPr="00D014EF">
        <w:rPr>
          <w:color w:val="000000"/>
        </w:rPr>
        <w:t xml:space="preserve"> (sözlü)</w:t>
      </w:r>
      <w:r w:rsidR="00E36F24" w:rsidRPr="00D014EF">
        <w:rPr>
          <w:color w:val="000000"/>
        </w:rPr>
        <w:t xml:space="preserve"> sınavı yapılacaktır.</w:t>
      </w:r>
    </w:p>
    <w:p w:rsidR="00E36F24" w:rsidRPr="00D014EF" w:rsidRDefault="00666B59" w:rsidP="0041121C">
      <w:pPr>
        <w:pStyle w:val="NormalWeb"/>
        <w:shd w:val="clear" w:color="auto" w:fill="FFFFFF"/>
        <w:jc w:val="both"/>
        <w:rPr>
          <w:b/>
          <w:color w:val="000000"/>
        </w:rPr>
      </w:pPr>
      <w:r w:rsidRPr="00D014EF">
        <w:rPr>
          <w:b/>
          <w:color w:val="000000"/>
        </w:rPr>
        <w:t>I</w:t>
      </w:r>
      <w:r w:rsidR="00E36F24" w:rsidRPr="00D014EF">
        <w:rPr>
          <w:b/>
          <w:color w:val="000000"/>
        </w:rPr>
        <w:t>. BAŞVURU ŞARTLARI</w:t>
      </w:r>
    </w:p>
    <w:p w:rsidR="00E36F24" w:rsidRPr="00D014EF" w:rsidRDefault="00BA150E" w:rsidP="0041121C">
      <w:pPr>
        <w:pStyle w:val="NormalWeb"/>
        <w:shd w:val="clear" w:color="auto" w:fill="FFFFFF"/>
        <w:jc w:val="both"/>
        <w:rPr>
          <w:color w:val="000000"/>
        </w:rPr>
      </w:pPr>
      <w:r w:rsidRPr="00D014EF">
        <w:rPr>
          <w:color w:val="000000"/>
        </w:rPr>
        <w:t xml:space="preserve">Seçim Uzman </w:t>
      </w:r>
      <w:r w:rsidR="00E36F24" w:rsidRPr="00D014EF">
        <w:rPr>
          <w:color w:val="000000"/>
        </w:rPr>
        <w:t>Yardımcılığı giriş</w:t>
      </w:r>
      <w:r w:rsidR="00A25084">
        <w:rPr>
          <w:color w:val="000000"/>
        </w:rPr>
        <w:t xml:space="preserve"> (sözlü)</w:t>
      </w:r>
      <w:r w:rsidR="00E36F24" w:rsidRPr="00D014EF">
        <w:rPr>
          <w:color w:val="000000"/>
        </w:rPr>
        <w:t xml:space="preserve"> sınavına başvuracak adayların;</w:t>
      </w:r>
    </w:p>
    <w:p w:rsidR="00E36F24" w:rsidRPr="00D014EF" w:rsidRDefault="00E36F24" w:rsidP="0041121C">
      <w:pPr>
        <w:pStyle w:val="NormalWeb"/>
        <w:shd w:val="clear" w:color="auto" w:fill="FFFFFF"/>
        <w:jc w:val="both"/>
        <w:rPr>
          <w:color w:val="000000"/>
        </w:rPr>
      </w:pPr>
      <w:r w:rsidRPr="00D014EF">
        <w:rPr>
          <w:color w:val="000000"/>
        </w:rPr>
        <w:t>a) 657 sayılı Devlet Memurları Kanunu'nun 48'inci maddesinde yer alan genel şartları taşıması,</w:t>
      </w:r>
    </w:p>
    <w:p w:rsidR="00E36F24" w:rsidRPr="00D014EF" w:rsidRDefault="00E36F24" w:rsidP="0041121C">
      <w:pPr>
        <w:pStyle w:val="NormalWeb"/>
        <w:shd w:val="clear" w:color="auto" w:fill="FFFFFF"/>
        <w:jc w:val="both"/>
        <w:rPr>
          <w:color w:val="000000"/>
        </w:rPr>
      </w:pPr>
      <w:r w:rsidRPr="00D014EF">
        <w:rPr>
          <w:color w:val="000000"/>
        </w:rPr>
        <w:t xml:space="preserve">b) En az dört yıllık lisans eğitimi veren Hukuk, Siyasal Bilgiler, </w:t>
      </w:r>
      <w:r w:rsidR="00BA150E" w:rsidRPr="00D014EF">
        <w:rPr>
          <w:color w:val="000000"/>
        </w:rPr>
        <w:t xml:space="preserve">İktisat, İşletme, İktisadi ve İdari Bilimler Fakülteleri </w:t>
      </w:r>
      <w:r w:rsidRPr="00D014EF">
        <w:rPr>
          <w:color w:val="000000"/>
        </w:rPr>
        <w:t xml:space="preserve">veya bunlara denkliği </w:t>
      </w:r>
      <w:r w:rsidR="00BA150E" w:rsidRPr="00D014EF">
        <w:rPr>
          <w:color w:val="000000"/>
        </w:rPr>
        <w:t>YÖK</w:t>
      </w:r>
      <w:r w:rsidRPr="00D014EF">
        <w:rPr>
          <w:color w:val="000000"/>
        </w:rPr>
        <w:t xml:space="preserve"> tarafından kabul edilen yurt içi veya yurt dışındaki</w:t>
      </w:r>
      <w:r w:rsidR="00BA150E" w:rsidRPr="00D014EF">
        <w:rPr>
          <w:color w:val="000000"/>
        </w:rPr>
        <w:t xml:space="preserve"> öğretim kurumlarından birisinden mezun olması</w:t>
      </w:r>
      <w:r w:rsidRPr="00D014EF">
        <w:rPr>
          <w:color w:val="000000"/>
        </w:rPr>
        <w:t>,</w:t>
      </w:r>
    </w:p>
    <w:p w:rsidR="00E36F24" w:rsidRPr="00064D09" w:rsidRDefault="00E36F24" w:rsidP="0041121C">
      <w:pPr>
        <w:pStyle w:val="NormalWeb"/>
        <w:shd w:val="clear" w:color="auto" w:fill="FFFFFF"/>
        <w:jc w:val="both"/>
        <w:rPr>
          <w:color w:val="000000" w:themeColor="text1"/>
        </w:rPr>
      </w:pPr>
      <w:r w:rsidRPr="00D014EF">
        <w:rPr>
          <w:color w:val="000000"/>
        </w:rPr>
        <w:t xml:space="preserve">c) </w:t>
      </w:r>
      <w:r w:rsidRPr="00064D09">
        <w:rPr>
          <w:color w:val="000000" w:themeColor="text1"/>
        </w:rPr>
        <w:t>Ölçme, Seçme ve Yerleştirme Merkezi Başkanlığınca 2019 ve 2020 yıllarında yapılan Ka</w:t>
      </w:r>
      <w:r w:rsidR="006B3101" w:rsidRPr="00064D09">
        <w:rPr>
          <w:color w:val="000000" w:themeColor="text1"/>
        </w:rPr>
        <w:t xml:space="preserve">mu Personel Seçme Sınavı </w:t>
      </w:r>
      <w:r w:rsidRPr="00064D09">
        <w:rPr>
          <w:color w:val="000000" w:themeColor="text1"/>
        </w:rPr>
        <w:t>KPSS</w:t>
      </w:r>
      <w:r w:rsidR="00C97D71" w:rsidRPr="00064D09">
        <w:rPr>
          <w:color w:val="000000" w:themeColor="text1"/>
        </w:rPr>
        <w:t xml:space="preserve"> </w:t>
      </w:r>
      <w:r w:rsidRPr="00064D09">
        <w:rPr>
          <w:color w:val="000000" w:themeColor="text1"/>
        </w:rPr>
        <w:t>P</w:t>
      </w:r>
      <w:r w:rsidR="00C97D71" w:rsidRPr="00064D09">
        <w:rPr>
          <w:color w:val="000000" w:themeColor="text1"/>
        </w:rPr>
        <w:t>4</w:t>
      </w:r>
      <w:r w:rsidRPr="00064D09">
        <w:rPr>
          <w:color w:val="000000" w:themeColor="text1"/>
        </w:rPr>
        <w:t xml:space="preserve"> </w:t>
      </w:r>
      <w:r w:rsidR="00C97D71" w:rsidRPr="00064D09">
        <w:rPr>
          <w:color w:val="000000" w:themeColor="text1"/>
        </w:rPr>
        <w:t>ve</w:t>
      </w:r>
      <w:r w:rsidR="006B3101" w:rsidRPr="00064D09">
        <w:rPr>
          <w:color w:val="000000" w:themeColor="text1"/>
        </w:rPr>
        <w:t>ya</w:t>
      </w:r>
      <w:r w:rsidR="00C97D71" w:rsidRPr="00064D09">
        <w:rPr>
          <w:color w:val="000000" w:themeColor="text1"/>
        </w:rPr>
        <w:t xml:space="preserve"> </w:t>
      </w:r>
      <w:r w:rsidRPr="00064D09">
        <w:rPr>
          <w:color w:val="000000" w:themeColor="text1"/>
        </w:rPr>
        <w:t>KPSS</w:t>
      </w:r>
      <w:r w:rsidR="00C97D71" w:rsidRPr="00064D09">
        <w:rPr>
          <w:color w:val="000000" w:themeColor="text1"/>
        </w:rPr>
        <w:t xml:space="preserve"> </w:t>
      </w:r>
      <w:r w:rsidRPr="00064D09">
        <w:rPr>
          <w:color w:val="000000" w:themeColor="text1"/>
        </w:rPr>
        <w:t>P</w:t>
      </w:r>
      <w:r w:rsidR="00C97D71" w:rsidRPr="00064D09">
        <w:rPr>
          <w:color w:val="000000" w:themeColor="text1"/>
        </w:rPr>
        <w:t>5</w:t>
      </w:r>
      <w:r w:rsidRPr="00064D09">
        <w:rPr>
          <w:color w:val="000000" w:themeColor="text1"/>
        </w:rPr>
        <w:t xml:space="preserve"> </w:t>
      </w:r>
      <w:r w:rsidR="006B3101" w:rsidRPr="00064D09">
        <w:rPr>
          <w:color w:val="000000" w:themeColor="text1"/>
        </w:rPr>
        <w:t>türlerinden</w:t>
      </w:r>
      <w:r w:rsidR="00C9622B">
        <w:rPr>
          <w:color w:val="000000" w:themeColor="text1"/>
        </w:rPr>
        <w:t xml:space="preserve"> en az yetmiş </w:t>
      </w:r>
      <w:r w:rsidR="006B3101" w:rsidRPr="00064D09">
        <w:rPr>
          <w:color w:val="000000" w:themeColor="text1"/>
        </w:rPr>
        <w:t>puan almış olması,</w:t>
      </w:r>
    </w:p>
    <w:p w:rsidR="00E36F24" w:rsidRPr="00D014EF" w:rsidRDefault="00A04B1A" w:rsidP="0041121C">
      <w:pPr>
        <w:pStyle w:val="NormalWeb"/>
        <w:shd w:val="clear" w:color="auto" w:fill="FFFFFF"/>
        <w:jc w:val="both"/>
        <w:rPr>
          <w:color w:val="000000"/>
        </w:rPr>
      </w:pPr>
      <w:r w:rsidRPr="00D014EF">
        <w:rPr>
          <w:color w:val="000000"/>
        </w:rPr>
        <w:t>ç</w:t>
      </w:r>
      <w:r w:rsidR="00E36F24" w:rsidRPr="00D014EF">
        <w:rPr>
          <w:color w:val="000000"/>
        </w:rPr>
        <w:t>) Giriş</w:t>
      </w:r>
      <w:r w:rsidR="00A25084">
        <w:rPr>
          <w:color w:val="000000"/>
        </w:rPr>
        <w:t xml:space="preserve"> (sözlü)</w:t>
      </w:r>
      <w:r w:rsidR="00E36F24" w:rsidRPr="00D014EF">
        <w:rPr>
          <w:color w:val="000000"/>
        </w:rPr>
        <w:t xml:space="preserve"> sınavının açıldığı yılın Ocak ayının birinci günü (1 Ocak 2020) itibarıyla 35 (otuz beş) yaşını doldurmamış olması (</w:t>
      </w:r>
      <w:proofErr w:type="gramStart"/>
      <w:r w:rsidR="00E36F24" w:rsidRPr="00D014EF">
        <w:rPr>
          <w:color w:val="000000"/>
        </w:rPr>
        <w:t>01/01/1985</w:t>
      </w:r>
      <w:proofErr w:type="gramEnd"/>
      <w:r w:rsidR="00E36F24" w:rsidRPr="00D014EF">
        <w:rPr>
          <w:color w:val="000000"/>
        </w:rPr>
        <w:t xml:space="preserve"> tarihinde veya </w:t>
      </w:r>
      <w:r w:rsidR="0066560E" w:rsidRPr="00D014EF">
        <w:rPr>
          <w:color w:val="000000"/>
        </w:rPr>
        <w:t>bu tarihten sonra doğmuş olmak) veya</w:t>
      </w:r>
    </w:p>
    <w:p w:rsidR="0066560E" w:rsidRPr="00064D09" w:rsidRDefault="00A04B1A" w:rsidP="0041121C">
      <w:pPr>
        <w:pStyle w:val="NormalWeb"/>
        <w:shd w:val="clear" w:color="auto" w:fill="FFFFFF"/>
        <w:jc w:val="both"/>
        <w:rPr>
          <w:color w:val="000000" w:themeColor="text1"/>
        </w:rPr>
      </w:pPr>
      <w:r w:rsidRPr="00064D09">
        <w:rPr>
          <w:color w:val="000000" w:themeColor="text1"/>
        </w:rPr>
        <w:t xml:space="preserve">7062 sayılı </w:t>
      </w:r>
      <w:r w:rsidR="0066560E" w:rsidRPr="00064D09">
        <w:rPr>
          <w:color w:val="000000" w:themeColor="text1"/>
        </w:rPr>
        <w:t>Yüksek Seçim Kurulu</w:t>
      </w:r>
      <w:r w:rsidRPr="00064D09">
        <w:rPr>
          <w:color w:val="000000" w:themeColor="text1"/>
        </w:rPr>
        <w:t>nun Teşkilat ve Görevleri Hakkında Kanunun Geçici 1. maddesinin 9. fıkrası gereğince Kurulun</w:t>
      </w:r>
      <w:r w:rsidR="0066560E" w:rsidRPr="00064D09">
        <w:rPr>
          <w:color w:val="000000" w:themeColor="text1"/>
        </w:rPr>
        <w:t xml:space="preserve"> Merkez ve Taşra </w:t>
      </w:r>
      <w:r w:rsidRPr="00064D09">
        <w:rPr>
          <w:color w:val="000000" w:themeColor="text1"/>
        </w:rPr>
        <w:t>kadrolarında</w:t>
      </w:r>
      <w:r w:rsidR="0066560E" w:rsidRPr="00064D09">
        <w:rPr>
          <w:color w:val="000000" w:themeColor="text1"/>
        </w:rPr>
        <w:t xml:space="preserve"> görev yapan</w:t>
      </w:r>
      <w:r w:rsidRPr="00064D09">
        <w:rPr>
          <w:color w:val="000000" w:themeColor="text1"/>
        </w:rPr>
        <w:t xml:space="preserve"> personelin, diğer şartları taşımaları kaydıyla </w:t>
      </w:r>
      <w:r w:rsidR="0066560E" w:rsidRPr="00064D09">
        <w:rPr>
          <w:color w:val="000000" w:themeColor="text1"/>
        </w:rPr>
        <w:t xml:space="preserve">sınavın yapıldığı yılın </w:t>
      </w:r>
      <w:r w:rsidRPr="00064D09">
        <w:rPr>
          <w:color w:val="000000" w:themeColor="text1"/>
        </w:rPr>
        <w:t>o</w:t>
      </w:r>
      <w:r w:rsidR="0066560E" w:rsidRPr="00064D09">
        <w:rPr>
          <w:color w:val="000000" w:themeColor="text1"/>
        </w:rPr>
        <w:t>cak ayının birinci günü (1 Ocak 2020) itibarıyla 45(kırk beş) yaşını doldurmamış (</w:t>
      </w:r>
      <w:proofErr w:type="gramStart"/>
      <w:r w:rsidR="0066560E" w:rsidRPr="00064D09">
        <w:rPr>
          <w:color w:val="000000" w:themeColor="text1"/>
        </w:rPr>
        <w:t>01/01/1975</w:t>
      </w:r>
      <w:proofErr w:type="gramEnd"/>
      <w:r w:rsidR="0066560E" w:rsidRPr="00064D09">
        <w:rPr>
          <w:color w:val="000000" w:themeColor="text1"/>
        </w:rPr>
        <w:t xml:space="preserve"> tarihinde veya bu tarihten sonra doğmuş olmak) </w:t>
      </w:r>
      <w:r w:rsidRPr="00064D09">
        <w:rPr>
          <w:color w:val="000000" w:themeColor="text1"/>
        </w:rPr>
        <w:t>olması</w:t>
      </w:r>
      <w:r w:rsidR="0066560E" w:rsidRPr="00064D09">
        <w:rPr>
          <w:color w:val="000000" w:themeColor="text1"/>
        </w:rPr>
        <w:t>,</w:t>
      </w:r>
    </w:p>
    <w:p w:rsidR="00E36F24" w:rsidRPr="00064D09" w:rsidRDefault="00A04B1A" w:rsidP="0041121C">
      <w:pPr>
        <w:pStyle w:val="NormalWeb"/>
        <w:shd w:val="clear" w:color="auto" w:fill="FFFFFF"/>
        <w:jc w:val="both"/>
        <w:rPr>
          <w:color w:val="000000" w:themeColor="text1"/>
        </w:rPr>
      </w:pPr>
      <w:r w:rsidRPr="00064D09">
        <w:rPr>
          <w:color w:val="000000" w:themeColor="text1"/>
        </w:rPr>
        <w:t>d</w:t>
      </w:r>
      <w:r w:rsidR="00E36F24" w:rsidRPr="00064D09">
        <w:rPr>
          <w:color w:val="000000" w:themeColor="text1"/>
        </w:rPr>
        <w:t xml:space="preserve">) </w:t>
      </w:r>
      <w:r w:rsidR="006A47BF" w:rsidRPr="00064D09">
        <w:rPr>
          <w:color w:val="000000" w:themeColor="text1"/>
        </w:rPr>
        <w:t>Görevini devamlı yapmasına engel olabilecek hastalığının bulunmaması</w:t>
      </w:r>
      <w:r w:rsidR="00E36F24" w:rsidRPr="00064D09">
        <w:rPr>
          <w:color w:val="000000" w:themeColor="text1"/>
        </w:rPr>
        <w:t>,</w:t>
      </w:r>
    </w:p>
    <w:p w:rsidR="00770E23" w:rsidRPr="00D014EF" w:rsidRDefault="007F48E5" w:rsidP="0041121C">
      <w:pPr>
        <w:pStyle w:val="NormalWeb"/>
        <w:shd w:val="clear" w:color="auto" w:fill="FFFFFF"/>
        <w:jc w:val="both"/>
        <w:rPr>
          <w:color w:val="000000"/>
        </w:rPr>
      </w:pPr>
      <w:r w:rsidRPr="00D014EF">
        <w:rPr>
          <w:color w:val="000000"/>
        </w:rPr>
        <w:t xml:space="preserve">Yapılacak incelemede, katılma şartlarını taşımadığı </w:t>
      </w:r>
      <w:r w:rsidR="006A47BF" w:rsidRPr="00064D09">
        <w:rPr>
          <w:color w:val="000000" w:themeColor="text1"/>
        </w:rPr>
        <w:t xml:space="preserve">ve süresi içerisinde başvuru yapmadığı </w:t>
      </w:r>
      <w:r w:rsidRPr="00D014EF">
        <w:rPr>
          <w:color w:val="000000"/>
        </w:rPr>
        <w:t>tespit edilenler giriş</w:t>
      </w:r>
      <w:r w:rsidR="00A25084">
        <w:rPr>
          <w:color w:val="000000"/>
        </w:rPr>
        <w:t xml:space="preserve"> (sözlü)</w:t>
      </w:r>
      <w:r w:rsidRPr="00D014EF">
        <w:rPr>
          <w:color w:val="000000"/>
        </w:rPr>
        <w:t xml:space="preserve"> sınavına alınmazlar. </w:t>
      </w:r>
    </w:p>
    <w:p w:rsidR="00E36F24" w:rsidRPr="00D014EF" w:rsidRDefault="00666B59" w:rsidP="0041121C">
      <w:pPr>
        <w:pStyle w:val="NormalWeb"/>
        <w:shd w:val="clear" w:color="auto" w:fill="FFFFFF"/>
        <w:jc w:val="both"/>
        <w:rPr>
          <w:b/>
          <w:color w:val="000000"/>
        </w:rPr>
      </w:pPr>
      <w:r w:rsidRPr="00D014EF">
        <w:rPr>
          <w:b/>
          <w:color w:val="000000"/>
        </w:rPr>
        <w:t>II</w:t>
      </w:r>
      <w:r w:rsidR="00E36F24" w:rsidRPr="00D014EF">
        <w:rPr>
          <w:b/>
          <w:color w:val="000000"/>
        </w:rPr>
        <w:t xml:space="preserve">. BAŞVURU </w:t>
      </w:r>
      <w:r w:rsidR="00173388" w:rsidRPr="00D014EF">
        <w:rPr>
          <w:b/>
          <w:color w:val="000000"/>
        </w:rPr>
        <w:t xml:space="preserve">ZAMANI, </w:t>
      </w:r>
      <w:r w:rsidR="00E36F24" w:rsidRPr="00D014EF">
        <w:rPr>
          <w:b/>
          <w:color w:val="000000"/>
        </w:rPr>
        <w:t>ŞEKL</w:t>
      </w:r>
      <w:r w:rsidR="0041121C" w:rsidRPr="00D014EF">
        <w:rPr>
          <w:b/>
          <w:color w:val="000000"/>
        </w:rPr>
        <w:t>İ</w:t>
      </w:r>
      <w:r w:rsidR="00173388" w:rsidRPr="00D014EF">
        <w:rPr>
          <w:b/>
          <w:color w:val="000000"/>
        </w:rPr>
        <w:t>, YERİ VE DİĞER HUSUSLAR</w:t>
      </w:r>
    </w:p>
    <w:p w:rsidR="00173388" w:rsidRPr="00C61BA5" w:rsidRDefault="00173388" w:rsidP="0041121C">
      <w:pPr>
        <w:pStyle w:val="NormalWeb"/>
        <w:shd w:val="clear" w:color="auto" w:fill="FFFFFF"/>
        <w:jc w:val="both"/>
        <w:rPr>
          <w:color w:val="000000" w:themeColor="text1"/>
        </w:rPr>
      </w:pPr>
      <w:r w:rsidRPr="00D014EF">
        <w:rPr>
          <w:b/>
          <w:color w:val="000000"/>
        </w:rPr>
        <w:t xml:space="preserve">Başvuru Tarihi: </w:t>
      </w:r>
      <w:r w:rsidRPr="00D014EF">
        <w:rPr>
          <w:color w:val="000000"/>
        </w:rPr>
        <w:t xml:space="preserve">Başvurular </w:t>
      </w:r>
      <w:proofErr w:type="gramStart"/>
      <w:r w:rsidR="00C61BA5">
        <w:rPr>
          <w:color w:val="000000"/>
        </w:rPr>
        <w:t>16/12</w:t>
      </w:r>
      <w:r w:rsidRPr="00D014EF">
        <w:rPr>
          <w:color w:val="000000"/>
        </w:rPr>
        <w:t>/2020</w:t>
      </w:r>
      <w:proofErr w:type="gramEnd"/>
      <w:r w:rsidRPr="00D014EF">
        <w:rPr>
          <w:color w:val="000000"/>
        </w:rPr>
        <w:t xml:space="preserve"> tarihinde saat 09.00’da başlayıp, </w:t>
      </w:r>
      <w:r w:rsidR="00C61BA5">
        <w:rPr>
          <w:color w:val="000000" w:themeColor="text1"/>
        </w:rPr>
        <w:t>23</w:t>
      </w:r>
      <w:r w:rsidRPr="00C61BA5">
        <w:rPr>
          <w:color w:val="000000" w:themeColor="text1"/>
        </w:rPr>
        <w:t xml:space="preserve">/12/2020 tarihinde </w:t>
      </w:r>
      <w:r w:rsidR="006A47BF" w:rsidRPr="00C61BA5">
        <w:rPr>
          <w:color w:val="000000" w:themeColor="text1"/>
        </w:rPr>
        <w:t>saat 17.00’de</w:t>
      </w:r>
      <w:r w:rsidRPr="00C61BA5">
        <w:rPr>
          <w:color w:val="000000" w:themeColor="text1"/>
        </w:rPr>
        <w:t xml:space="preserve"> sona erecektir.</w:t>
      </w:r>
    </w:p>
    <w:p w:rsidR="00E73EE5" w:rsidRDefault="00173388" w:rsidP="0041121C">
      <w:pPr>
        <w:pStyle w:val="NormalWeb"/>
        <w:shd w:val="clear" w:color="auto" w:fill="FFFFFF"/>
        <w:jc w:val="both"/>
        <w:rPr>
          <w:color w:val="000000"/>
        </w:rPr>
      </w:pPr>
      <w:r w:rsidRPr="00D014EF">
        <w:rPr>
          <w:b/>
          <w:color w:val="000000"/>
        </w:rPr>
        <w:t>Başvuru Şekli:</w:t>
      </w:r>
      <w:r w:rsidRPr="00D014EF">
        <w:rPr>
          <w:color w:val="000000"/>
        </w:rPr>
        <w:t xml:space="preserve"> Başvurular</w:t>
      </w:r>
      <w:r w:rsidR="00770E23" w:rsidRPr="00D014EF">
        <w:rPr>
          <w:color w:val="000000"/>
        </w:rPr>
        <w:t>,</w:t>
      </w:r>
      <w:r w:rsidRPr="00D014EF">
        <w:rPr>
          <w:color w:val="000000"/>
        </w:rPr>
        <w:t xml:space="preserve"> Yüksek</w:t>
      </w:r>
      <w:r w:rsidR="00C135C1" w:rsidRPr="00D014EF">
        <w:rPr>
          <w:color w:val="000000"/>
        </w:rPr>
        <w:t xml:space="preserve"> Seçim Kurulu</w:t>
      </w:r>
      <w:r w:rsidR="001B72FB" w:rsidRPr="00D014EF">
        <w:rPr>
          <w:color w:val="000000"/>
        </w:rPr>
        <w:t xml:space="preserve"> resmi internet sitesinde </w:t>
      </w:r>
      <w:r w:rsidR="00E36F24" w:rsidRPr="00D014EF">
        <w:rPr>
          <w:color w:val="000000"/>
        </w:rPr>
        <w:t>(</w:t>
      </w:r>
      <w:hyperlink r:id="rId6" w:history="1">
        <w:r w:rsidR="00C135C1" w:rsidRPr="00D014EF">
          <w:rPr>
            <w:rStyle w:val="Kpr"/>
          </w:rPr>
          <w:t>https://www.ysk.gov.tr</w:t>
        </w:r>
      </w:hyperlink>
      <w:r w:rsidR="00E36F24" w:rsidRPr="00D014EF">
        <w:rPr>
          <w:color w:val="000000"/>
        </w:rPr>
        <w:t>)</w:t>
      </w:r>
      <w:r w:rsidR="00C135C1" w:rsidRPr="00D014EF">
        <w:rPr>
          <w:color w:val="000000"/>
        </w:rPr>
        <w:t xml:space="preserve"> </w:t>
      </w:r>
      <w:r w:rsidR="001B72FB" w:rsidRPr="00D014EF">
        <w:rPr>
          <w:color w:val="000000"/>
        </w:rPr>
        <w:t>yer alan “Başvuru Formu” eksiksiz ve doğru bir şekilde doldurulmak suretiyle elektronik ortamda yapılacak</w:t>
      </w:r>
      <w:r w:rsidR="006A47BF" w:rsidRPr="00D014EF">
        <w:rPr>
          <w:color w:val="000000"/>
        </w:rPr>
        <w:t xml:space="preserve">tır. </w:t>
      </w:r>
    </w:p>
    <w:p w:rsidR="00CE032A" w:rsidRPr="00D014EF" w:rsidRDefault="001B72FB" w:rsidP="0041121C">
      <w:pPr>
        <w:pStyle w:val="NormalWeb"/>
        <w:shd w:val="clear" w:color="auto" w:fill="FFFFFF"/>
        <w:jc w:val="both"/>
        <w:rPr>
          <w:color w:val="000000"/>
        </w:rPr>
      </w:pPr>
      <w:r w:rsidRPr="00D014EF">
        <w:rPr>
          <w:color w:val="000000"/>
        </w:rPr>
        <w:t>İlanda be</w:t>
      </w:r>
      <w:r w:rsidR="00CE032A" w:rsidRPr="00D014EF">
        <w:rPr>
          <w:color w:val="000000"/>
        </w:rPr>
        <w:t>lirtilen şartlara uygun olmayan başvurular ile posta veya diğer iletişim kanallarıyla yapılacak başvurular kabul edilmeyecektir.</w:t>
      </w:r>
    </w:p>
    <w:p w:rsidR="00D734EE" w:rsidRPr="00D014EF" w:rsidRDefault="006A47BF" w:rsidP="00770E23">
      <w:pPr>
        <w:pStyle w:val="NormalWeb"/>
        <w:shd w:val="clear" w:color="auto" w:fill="FFFFFF"/>
        <w:jc w:val="both"/>
        <w:rPr>
          <w:color w:val="000000"/>
        </w:rPr>
      </w:pPr>
      <w:r w:rsidRPr="00D014EF">
        <w:rPr>
          <w:color w:val="000000"/>
        </w:rPr>
        <w:t xml:space="preserve">Giriş </w:t>
      </w:r>
      <w:r w:rsidR="00D03118">
        <w:rPr>
          <w:color w:val="000000"/>
        </w:rPr>
        <w:t>(</w:t>
      </w:r>
      <w:r w:rsidRPr="00D014EF">
        <w:rPr>
          <w:color w:val="000000"/>
        </w:rPr>
        <w:t>sözlü</w:t>
      </w:r>
      <w:r w:rsidR="00D03118">
        <w:rPr>
          <w:color w:val="000000"/>
        </w:rPr>
        <w:t>)</w:t>
      </w:r>
      <w:r w:rsidR="00D734EE" w:rsidRPr="00D014EF">
        <w:rPr>
          <w:color w:val="000000"/>
        </w:rPr>
        <w:t xml:space="preserve"> sınavına, atama yapılacak kadro sayısının dört katı aday çağırılacaktır. Aranan nitelikleri taşıyan adaylardan KPSS P4 </w:t>
      </w:r>
      <w:r w:rsidR="00D734EE" w:rsidRPr="00064D09">
        <w:rPr>
          <w:color w:val="000000" w:themeColor="text1"/>
        </w:rPr>
        <w:t>ve</w:t>
      </w:r>
      <w:r w:rsidRPr="00064D09">
        <w:rPr>
          <w:color w:val="000000" w:themeColor="text1"/>
        </w:rPr>
        <w:t>ya</w:t>
      </w:r>
      <w:r w:rsidR="00D734EE" w:rsidRPr="00064D09">
        <w:rPr>
          <w:color w:val="000000" w:themeColor="text1"/>
        </w:rPr>
        <w:t xml:space="preserve"> </w:t>
      </w:r>
      <w:r w:rsidR="00D734EE" w:rsidRPr="00D014EF">
        <w:rPr>
          <w:color w:val="000000"/>
        </w:rPr>
        <w:t>KPSS P5 puan türünden en yüksek puanı alan adaydan başlamak üzere sıralama yapılacaktır. Son sıradaki adayla aynı puana sahip olan birden fazla aday bulunması halinde, bu adayların tümü sözlü giriş sınavına çağırılacaktır.</w:t>
      </w:r>
    </w:p>
    <w:p w:rsidR="00E36F24" w:rsidRPr="00064D09" w:rsidRDefault="006A47BF" w:rsidP="0041121C">
      <w:pPr>
        <w:pStyle w:val="NormalWeb"/>
        <w:shd w:val="clear" w:color="auto" w:fill="FFFFFF"/>
        <w:jc w:val="both"/>
        <w:rPr>
          <w:color w:val="000000" w:themeColor="text1"/>
        </w:rPr>
      </w:pPr>
      <w:r w:rsidRPr="00064D09">
        <w:rPr>
          <w:color w:val="000000" w:themeColor="text1"/>
        </w:rPr>
        <w:lastRenderedPageBreak/>
        <w:t xml:space="preserve">Giriş </w:t>
      </w:r>
      <w:r w:rsidR="00D03118">
        <w:rPr>
          <w:color w:val="000000" w:themeColor="text1"/>
        </w:rPr>
        <w:t>(</w:t>
      </w:r>
      <w:r w:rsidRPr="00064D09">
        <w:rPr>
          <w:color w:val="000000" w:themeColor="text1"/>
        </w:rPr>
        <w:t>sözlü</w:t>
      </w:r>
      <w:r w:rsidR="00D03118">
        <w:rPr>
          <w:color w:val="000000" w:themeColor="text1"/>
        </w:rPr>
        <w:t>)</w:t>
      </w:r>
      <w:r w:rsidRPr="00064D09">
        <w:rPr>
          <w:color w:val="000000" w:themeColor="text1"/>
        </w:rPr>
        <w:t xml:space="preserve"> s</w:t>
      </w:r>
      <w:r w:rsidR="00D734EE" w:rsidRPr="00064D09">
        <w:rPr>
          <w:color w:val="000000" w:themeColor="text1"/>
        </w:rPr>
        <w:t xml:space="preserve">ınava hak kazanan adayların </w:t>
      </w:r>
      <w:r w:rsidRPr="00064D09">
        <w:rPr>
          <w:color w:val="000000" w:themeColor="text1"/>
        </w:rPr>
        <w:t>listesi ile sınav yer</w:t>
      </w:r>
      <w:r w:rsidR="00D734EE" w:rsidRPr="00064D09">
        <w:rPr>
          <w:color w:val="000000" w:themeColor="text1"/>
        </w:rPr>
        <w:t xml:space="preserve">i Kurulun internet sitesinde ilan edilmek suretiyle duyurulacaktır. </w:t>
      </w:r>
      <w:r w:rsidR="00221979" w:rsidRPr="00064D09">
        <w:rPr>
          <w:color w:val="000000" w:themeColor="text1"/>
        </w:rPr>
        <w:t>Sınava katılamayacak başvuru sahiplerine herhangi bir bildirimde bulunulmayacaktır.</w:t>
      </w:r>
    </w:p>
    <w:p w:rsidR="00770E23" w:rsidRPr="00D014EF" w:rsidRDefault="00770E23" w:rsidP="0041121C">
      <w:pPr>
        <w:pStyle w:val="NormalWeb"/>
        <w:shd w:val="clear" w:color="auto" w:fill="FFFFFF"/>
        <w:jc w:val="both"/>
        <w:rPr>
          <w:color w:val="000000"/>
        </w:rPr>
      </w:pPr>
    </w:p>
    <w:p w:rsidR="00C97D71" w:rsidRPr="00D014EF" w:rsidRDefault="00666B59" w:rsidP="0041121C">
      <w:pPr>
        <w:pStyle w:val="NormalWeb"/>
        <w:shd w:val="clear" w:color="auto" w:fill="FFFFFF"/>
        <w:jc w:val="both"/>
        <w:rPr>
          <w:b/>
          <w:color w:val="000000"/>
        </w:rPr>
      </w:pPr>
      <w:r w:rsidRPr="00D014EF">
        <w:rPr>
          <w:b/>
          <w:color w:val="000000"/>
        </w:rPr>
        <w:t>III</w:t>
      </w:r>
      <w:r w:rsidR="00E36F24" w:rsidRPr="00D014EF">
        <w:rPr>
          <w:b/>
          <w:color w:val="000000"/>
        </w:rPr>
        <w:t xml:space="preserve">. </w:t>
      </w:r>
      <w:r w:rsidR="00C97D71" w:rsidRPr="00D014EF">
        <w:rPr>
          <w:b/>
          <w:color w:val="000000"/>
        </w:rPr>
        <w:t xml:space="preserve">GİRİŞ (SÖZLÜ) SINAV </w:t>
      </w:r>
      <w:r w:rsidR="0062606E" w:rsidRPr="00D014EF">
        <w:rPr>
          <w:b/>
          <w:color w:val="000000"/>
        </w:rPr>
        <w:t>KONULARI</w:t>
      </w:r>
    </w:p>
    <w:p w:rsidR="00C97D71" w:rsidRPr="00D014EF" w:rsidRDefault="00C97D71" w:rsidP="0041121C">
      <w:pPr>
        <w:pStyle w:val="NormalWeb"/>
        <w:shd w:val="clear" w:color="auto" w:fill="FFFFFF"/>
        <w:jc w:val="both"/>
        <w:rPr>
          <w:color w:val="000000"/>
        </w:rPr>
      </w:pPr>
      <w:r w:rsidRPr="00D014EF">
        <w:rPr>
          <w:color w:val="000000"/>
        </w:rPr>
        <w:t>Giriş (sözlü) sınav konuları aşağıda belirtilmiştir.</w:t>
      </w:r>
    </w:p>
    <w:p w:rsidR="00C97D71" w:rsidRPr="00D014EF" w:rsidRDefault="00C97D71" w:rsidP="00C97D71">
      <w:pPr>
        <w:pStyle w:val="NormalWeb"/>
        <w:numPr>
          <w:ilvl w:val="0"/>
          <w:numId w:val="2"/>
        </w:numPr>
        <w:shd w:val="clear" w:color="auto" w:fill="FFFFFF"/>
        <w:jc w:val="both"/>
        <w:rPr>
          <w:color w:val="000000"/>
        </w:rPr>
      </w:pPr>
      <w:r w:rsidRPr="00D014EF">
        <w:rPr>
          <w:color w:val="000000"/>
        </w:rPr>
        <w:t>Anayasa Hukuku,</w:t>
      </w:r>
    </w:p>
    <w:p w:rsidR="00C97D71" w:rsidRPr="00064D09" w:rsidRDefault="00221979" w:rsidP="00C97D71">
      <w:pPr>
        <w:pStyle w:val="NormalWeb"/>
        <w:numPr>
          <w:ilvl w:val="0"/>
          <w:numId w:val="2"/>
        </w:numPr>
        <w:shd w:val="clear" w:color="auto" w:fill="FFFFFF"/>
        <w:jc w:val="both"/>
        <w:rPr>
          <w:color w:val="000000" w:themeColor="text1"/>
        </w:rPr>
      </w:pPr>
      <w:proofErr w:type="gramStart"/>
      <w:r w:rsidRPr="00064D09">
        <w:rPr>
          <w:color w:val="000000" w:themeColor="text1"/>
        </w:rPr>
        <w:t>Seçim Mevzuatı (</w:t>
      </w:r>
      <w:r w:rsidR="00C97D71" w:rsidRPr="00064D09">
        <w:rPr>
          <w:color w:val="000000" w:themeColor="text1"/>
        </w:rPr>
        <w:t>7062 sayılı Kanun,</w:t>
      </w:r>
      <w:r w:rsidRPr="00064D09">
        <w:rPr>
          <w:color w:val="000000" w:themeColor="text1"/>
        </w:rPr>
        <w:t xml:space="preserve"> </w:t>
      </w:r>
      <w:r w:rsidR="00C97D71" w:rsidRPr="00064D09">
        <w:rPr>
          <w:color w:val="000000" w:themeColor="text1"/>
        </w:rPr>
        <w:t>6271 sayılı Cumhurbaşkanı Seçimi Kanunu,</w:t>
      </w:r>
      <w:r w:rsidRPr="00064D09">
        <w:rPr>
          <w:color w:val="000000" w:themeColor="text1"/>
        </w:rPr>
        <w:t xml:space="preserve"> </w:t>
      </w:r>
      <w:r w:rsidR="00C97D71" w:rsidRPr="00064D09">
        <w:rPr>
          <w:color w:val="000000" w:themeColor="text1"/>
        </w:rPr>
        <w:t>298 sayılı Seçimlerin Temel Hükümleri ve Seçmen Kütükleri Hakkında Kanun,</w:t>
      </w:r>
      <w:r w:rsidRPr="00064D09">
        <w:rPr>
          <w:color w:val="000000" w:themeColor="text1"/>
        </w:rPr>
        <w:t xml:space="preserve"> </w:t>
      </w:r>
      <w:r w:rsidR="00C97D71" w:rsidRPr="00064D09">
        <w:rPr>
          <w:color w:val="000000" w:themeColor="text1"/>
        </w:rPr>
        <w:t>2839 sayılı Milletvekili Seçimi Kanunu,</w:t>
      </w:r>
      <w:r w:rsidRPr="00064D09">
        <w:rPr>
          <w:color w:val="000000" w:themeColor="text1"/>
        </w:rPr>
        <w:t xml:space="preserve"> </w:t>
      </w:r>
      <w:r w:rsidR="00C97D71" w:rsidRPr="00064D09">
        <w:rPr>
          <w:color w:val="000000" w:themeColor="text1"/>
        </w:rPr>
        <w:t>2972 sayılı Mahalli İdareler ile Mahalle Muhtarlıkları ve İhtiyar Heyetleri Seçimi Hakkında Kanun</w:t>
      </w:r>
      <w:r w:rsidRPr="00064D09">
        <w:rPr>
          <w:color w:val="000000" w:themeColor="text1"/>
        </w:rPr>
        <w:t xml:space="preserve">, </w:t>
      </w:r>
      <w:r w:rsidR="00C97D71" w:rsidRPr="00064D09">
        <w:rPr>
          <w:color w:val="000000" w:themeColor="text1"/>
        </w:rPr>
        <w:t>3376 sayılı Anayasa Değişikliklerinin Halkoyuna Sunulması Hakkında Kanun,</w:t>
      </w:r>
      <w:r w:rsidRPr="00064D09">
        <w:rPr>
          <w:color w:val="000000" w:themeColor="text1"/>
        </w:rPr>
        <w:t xml:space="preserve"> </w:t>
      </w:r>
      <w:r w:rsidR="00C97D71" w:rsidRPr="00064D09">
        <w:rPr>
          <w:color w:val="000000" w:themeColor="text1"/>
        </w:rPr>
        <w:t>282</w:t>
      </w:r>
      <w:r w:rsidRPr="00064D09">
        <w:rPr>
          <w:color w:val="000000" w:themeColor="text1"/>
        </w:rPr>
        <w:t>0 sayılı Siyasi Partiler Kanunu)</w:t>
      </w:r>
      <w:proofErr w:type="gramEnd"/>
    </w:p>
    <w:p w:rsidR="00C97D71" w:rsidRPr="00064D09" w:rsidRDefault="00C97D71" w:rsidP="00C97D71">
      <w:pPr>
        <w:pStyle w:val="NormalWeb"/>
        <w:numPr>
          <w:ilvl w:val="0"/>
          <w:numId w:val="2"/>
        </w:numPr>
        <w:shd w:val="clear" w:color="auto" w:fill="FFFFFF"/>
        <w:jc w:val="both"/>
        <w:rPr>
          <w:color w:val="000000" w:themeColor="text1"/>
        </w:rPr>
      </w:pPr>
      <w:r w:rsidRPr="00D014EF">
        <w:rPr>
          <w:color w:val="000000"/>
        </w:rPr>
        <w:t xml:space="preserve">Kamu Yönetimi </w:t>
      </w:r>
      <w:proofErr w:type="gramStart"/>
      <w:r w:rsidRPr="00D014EF">
        <w:rPr>
          <w:color w:val="000000"/>
        </w:rPr>
        <w:t>(</w:t>
      </w:r>
      <w:proofErr w:type="gramEnd"/>
      <w:r w:rsidRPr="00D014EF">
        <w:rPr>
          <w:color w:val="000000"/>
        </w:rPr>
        <w:t xml:space="preserve">657 sayılı Devlet Memurları Kanunu, Türkiye Ekonomisi, İdare Hukuku </w:t>
      </w:r>
      <w:r w:rsidRPr="00064D09">
        <w:rPr>
          <w:color w:val="000000" w:themeColor="text1"/>
        </w:rPr>
        <w:t>ve ilgili mevzuatlar</w:t>
      </w:r>
      <w:r w:rsidR="00E65BA2">
        <w:rPr>
          <w:color w:val="000000" w:themeColor="text1"/>
        </w:rPr>
        <w:t>. )</w:t>
      </w:r>
    </w:p>
    <w:p w:rsidR="00C97D71" w:rsidRPr="00D014EF" w:rsidRDefault="00666B59" w:rsidP="0041121C">
      <w:pPr>
        <w:pStyle w:val="NormalWeb"/>
        <w:shd w:val="clear" w:color="auto" w:fill="FFFFFF"/>
        <w:jc w:val="both"/>
        <w:rPr>
          <w:b/>
          <w:color w:val="000000"/>
        </w:rPr>
      </w:pPr>
      <w:r w:rsidRPr="00D014EF">
        <w:rPr>
          <w:b/>
          <w:color w:val="000000"/>
        </w:rPr>
        <w:t>IV</w:t>
      </w:r>
      <w:r w:rsidR="00C97D71" w:rsidRPr="00D014EF">
        <w:rPr>
          <w:b/>
          <w:color w:val="000000"/>
        </w:rPr>
        <w:t>. GİRİŞ (SÖZLÜ) SINAV SONUÇLARININ DEĞERLENDİRİLMESİ</w:t>
      </w:r>
    </w:p>
    <w:p w:rsidR="0062606E" w:rsidRPr="00D014EF" w:rsidRDefault="0062606E" w:rsidP="0041121C">
      <w:pPr>
        <w:pStyle w:val="NormalWeb"/>
        <w:shd w:val="clear" w:color="auto" w:fill="FFFFFF"/>
        <w:jc w:val="both"/>
        <w:rPr>
          <w:color w:val="000000"/>
        </w:rPr>
      </w:pPr>
      <w:proofErr w:type="gramStart"/>
      <w:r w:rsidRPr="00D014EF">
        <w:rPr>
          <w:color w:val="000000"/>
        </w:rPr>
        <w:t xml:space="preserve">Giriş (sözlü) sınavı; </w:t>
      </w:r>
      <w:r w:rsidR="00666B59" w:rsidRPr="00064D09">
        <w:rPr>
          <w:color w:val="000000" w:themeColor="text1"/>
        </w:rPr>
        <w:t>III</w:t>
      </w:r>
      <w:r w:rsidR="000B220B" w:rsidRPr="00064D09">
        <w:rPr>
          <w:color w:val="000000" w:themeColor="text1"/>
        </w:rPr>
        <w:t xml:space="preserve">. </w:t>
      </w:r>
      <w:r w:rsidR="00666B59" w:rsidRPr="00064D09">
        <w:rPr>
          <w:color w:val="000000" w:themeColor="text1"/>
        </w:rPr>
        <w:t>m</w:t>
      </w:r>
      <w:r w:rsidR="000B220B" w:rsidRPr="00064D09">
        <w:rPr>
          <w:color w:val="000000" w:themeColor="text1"/>
        </w:rPr>
        <w:t xml:space="preserve">addede belirtilen </w:t>
      </w:r>
      <w:r w:rsidRPr="00D014EF">
        <w:rPr>
          <w:color w:val="000000"/>
        </w:rPr>
        <w:t>sınav konularına ilişkin bilgi düzeyi (50) puan, bir konuyu kavrayıp özetleme, ifade yeteneği ve muhakeme gücü (10 puan</w:t>
      </w:r>
      <w:r w:rsidR="000B220B" w:rsidRPr="00D014EF">
        <w:rPr>
          <w:color w:val="000000"/>
        </w:rPr>
        <w:t>)</w:t>
      </w:r>
      <w:r w:rsidRPr="00D014EF">
        <w:rPr>
          <w:color w:val="000000"/>
        </w:rPr>
        <w:t>, liyakati, temsil kabiliyeti, davranış ve tep</w:t>
      </w:r>
      <w:r w:rsidR="000B220B" w:rsidRPr="00D014EF">
        <w:rPr>
          <w:color w:val="000000"/>
        </w:rPr>
        <w:t>kilerinin mesleğe uygunluğu (10</w:t>
      </w:r>
      <w:r w:rsidRPr="00D014EF">
        <w:rPr>
          <w:color w:val="000000"/>
        </w:rPr>
        <w:t xml:space="preserve"> puan</w:t>
      </w:r>
      <w:r w:rsidR="000B220B" w:rsidRPr="00D014EF">
        <w:rPr>
          <w:color w:val="000000"/>
        </w:rPr>
        <w:t>)</w:t>
      </w:r>
      <w:r w:rsidRPr="00D014EF">
        <w:rPr>
          <w:color w:val="000000"/>
        </w:rPr>
        <w:t>, özgüveni, ikna kabiliyeti ve inandırıcılığı (10 puan</w:t>
      </w:r>
      <w:r w:rsidR="000B220B" w:rsidRPr="00D014EF">
        <w:rPr>
          <w:color w:val="000000"/>
        </w:rPr>
        <w:t>)</w:t>
      </w:r>
      <w:r w:rsidRPr="00D014EF">
        <w:rPr>
          <w:color w:val="000000"/>
        </w:rPr>
        <w:t>, genel yetenek ve genel kültür (10 puan</w:t>
      </w:r>
      <w:r w:rsidR="000B220B" w:rsidRPr="00D014EF">
        <w:rPr>
          <w:color w:val="000000"/>
        </w:rPr>
        <w:t>)</w:t>
      </w:r>
      <w:r w:rsidRPr="00D014EF">
        <w:rPr>
          <w:color w:val="000000"/>
        </w:rPr>
        <w:t>, bilimsel ve teknolojik gelişmelere açıklığı (10 puan</w:t>
      </w:r>
      <w:r w:rsidR="000B220B" w:rsidRPr="00D014EF">
        <w:rPr>
          <w:color w:val="000000"/>
        </w:rPr>
        <w:t>)</w:t>
      </w:r>
      <w:r w:rsidRPr="00D014EF">
        <w:rPr>
          <w:color w:val="000000"/>
        </w:rPr>
        <w:t xml:space="preserve"> üzerinden değerlendirilerek sözlü olarak tek aşamada yapılacaktır.</w:t>
      </w:r>
      <w:proofErr w:type="gramEnd"/>
    </w:p>
    <w:p w:rsidR="00BE7A03" w:rsidRPr="00D014EF" w:rsidRDefault="0062606E" w:rsidP="0041121C">
      <w:pPr>
        <w:pStyle w:val="NormalWeb"/>
        <w:shd w:val="clear" w:color="auto" w:fill="FFFFFF"/>
        <w:jc w:val="both"/>
        <w:rPr>
          <w:color w:val="000000"/>
        </w:rPr>
      </w:pPr>
      <w:r w:rsidRPr="00D014EF">
        <w:rPr>
          <w:color w:val="000000"/>
        </w:rPr>
        <w:t>Giriş (sözlü) sınavında adaylara, sınav komisyonu başkan ve üyelerinin her biri tarafından ayrı ayrı 100 üzerinden puan verilir. Bu puanların aritmetik ortalaması Giriş (sözlü) sınav notunu teşkil eder. Giriş (sözl</w:t>
      </w:r>
      <w:r w:rsidR="00BE7A03" w:rsidRPr="00D014EF">
        <w:rPr>
          <w:color w:val="000000"/>
        </w:rPr>
        <w:t>ü) sınavında başarılı sayılabilme</w:t>
      </w:r>
      <w:r w:rsidR="00E65BA2">
        <w:rPr>
          <w:color w:val="000000"/>
        </w:rPr>
        <w:t xml:space="preserve">k için, sınav giriş komisyonunun </w:t>
      </w:r>
      <w:r w:rsidR="00BE7A03" w:rsidRPr="00D014EF">
        <w:rPr>
          <w:color w:val="000000"/>
        </w:rPr>
        <w:t>verdiği puan ortalamasının en az 70 olması gerekmektedir.</w:t>
      </w:r>
    </w:p>
    <w:p w:rsidR="007C31FF" w:rsidRPr="00064D09" w:rsidRDefault="00E36F24" w:rsidP="0041121C">
      <w:pPr>
        <w:pStyle w:val="NormalWeb"/>
        <w:shd w:val="clear" w:color="auto" w:fill="FFFFFF"/>
        <w:jc w:val="both"/>
        <w:rPr>
          <w:color w:val="000000" w:themeColor="text1"/>
        </w:rPr>
      </w:pPr>
      <w:r w:rsidRPr="00D014EF">
        <w:rPr>
          <w:color w:val="000000"/>
        </w:rPr>
        <w:t>Giriş</w:t>
      </w:r>
      <w:r w:rsidR="00A25084">
        <w:rPr>
          <w:color w:val="000000"/>
        </w:rPr>
        <w:t xml:space="preserve"> (sözlü)</w:t>
      </w:r>
      <w:r w:rsidRPr="00D014EF">
        <w:rPr>
          <w:color w:val="000000"/>
        </w:rPr>
        <w:t xml:space="preserve"> sınavını kazananlar </w:t>
      </w:r>
      <w:r w:rsidR="00D86225" w:rsidRPr="00D014EF">
        <w:rPr>
          <w:color w:val="000000"/>
        </w:rPr>
        <w:t>Başkanlık</w:t>
      </w:r>
      <w:r w:rsidRPr="00D014EF">
        <w:rPr>
          <w:color w:val="000000"/>
        </w:rPr>
        <w:t xml:space="preserve"> resmi internet sayfasında (https://www.</w:t>
      </w:r>
      <w:r w:rsidR="00DA293D" w:rsidRPr="00D014EF">
        <w:rPr>
          <w:color w:val="000000"/>
        </w:rPr>
        <w:t>ysk</w:t>
      </w:r>
      <w:r w:rsidRPr="00D014EF">
        <w:rPr>
          <w:color w:val="000000"/>
        </w:rPr>
        <w:t>.gov.tr) duyurulacaktır</w:t>
      </w:r>
      <w:r w:rsidRPr="00064D09">
        <w:rPr>
          <w:color w:val="000000" w:themeColor="text1"/>
        </w:rPr>
        <w:t xml:space="preserve">. Bu ilan </w:t>
      </w:r>
      <w:r w:rsidR="00221979" w:rsidRPr="00064D09">
        <w:rPr>
          <w:color w:val="000000" w:themeColor="text1"/>
        </w:rPr>
        <w:t>tebliğ hükmünde olacaktır.</w:t>
      </w:r>
      <w:r w:rsidRPr="00064D09">
        <w:rPr>
          <w:color w:val="000000" w:themeColor="text1"/>
        </w:rPr>
        <w:t xml:space="preserve"> </w:t>
      </w:r>
    </w:p>
    <w:p w:rsidR="00C97D71" w:rsidRPr="00D014EF" w:rsidRDefault="00666B59" w:rsidP="0041121C">
      <w:pPr>
        <w:pStyle w:val="NormalWeb"/>
        <w:shd w:val="clear" w:color="auto" w:fill="FFFFFF"/>
        <w:jc w:val="both"/>
        <w:rPr>
          <w:b/>
          <w:color w:val="000000"/>
        </w:rPr>
      </w:pPr>
      <w:r w:rsidRPr="00D014EF">
        <w:rPr>
          <w:b/>
          <w:color w:val="000000"/>
        </w:rPr>
        <w:t>V</w:t>
      </w:r>
      <w:r w:rsidR="00C97D71" w:rsidRPr="00D014EF">
        <w:rPr>
          <w:b/>
          <w:color w:val="000000"/>
        </w:rPr>
        <w:t>. DİĞER HUSUSLAR</w:t>
      </w:r>
    </w:p>
    <w:p w:rsidR="00C97D71" w:rsidRPr="00D014EF" w:rsidRDefault="00C97D71" w:rsidP="0041121C">
      <w:pPr>
        <w:pStyle w:val="NormalWeb"/>
        <w:shd w:val="clear" w:color="auto" w:fill="FFFFFF"/>
        <w:jc w:val="both"/>
      </w:pPr>
      <w:r w:rsidRPr="00D014EF">
        <w:rPr>
          <w:color w:val="000000"/>
        </w:rPr>
        <w:t xml:space="preserve">- </w:t>
      </w:r>
      <w:r w:rsidR="00D03118">
        <w:t>G</w:t>
      </w:r>
      <w:r w:rsidRPr="00D014EF">
        <w:t>iriş</w:t>
      </w:r>
      <w:r w:rsidR="00D03118">
        <w:t xml:space="preserve"> (sözlü)</w:t>
      </w:r>
      <w:r w:rsidRPr="00D014EF">
        <w:t xml:space="preserve"> sınavına adayların fotoğraflı ve onaylı bir kimlik belgesinden (T.C. Kimlik Numaralı Nüfus Cüzdanı/ T.C. Kimlik Kartı/ T.C. Kimlik Numaralı Sürücü Belgesi/ Geçerli Pasaport) herhangi birini yanlarında bulundurmaları gerekmektedir. Söz konusu belgeleri ibraz etmeyen adaylar sınava alınmayacak olup, bu adaylar konu ile ilgili olarak herhangi bir hak talebinde bulunamayacaklardır.</w:t>
      </w:r>
    </w:p>
    <w:p w:rsidR="00953589" w:rsidRPr="00D014EF" w:rsidRDefault="00953589" w:rsidP="0041121C">
      <w:pPr>
        <w:pStyle w:val="NormalWeb"/>
        <w:shd w:val="clear" w:color="auto" w:fill="FFFFFF"/>
        <w:jc w:val="both"/>
      </w:pPr>
      <w:r w:rsidRPr="00064D09">
        <w:rPr>
          <w:color w:val="000000" w:themeColor="text1"/>
        </w:rPr>
        <w:t>- Bu sınava yönelik</w:t>
      </w:r>
      <w:r w:rsidR="003D7763">
        <w:rPr>
          <w:color w:val="000000" w:themeColor="text1"/>
        </w:rPr>
        <w:t xml:space="preserve">, sözlü sınav </w:t>
      </w:r>
      <w:r w:rsidR="00D03118">
        <w:rPr>
          <w:color w:val="000000" w:themeColor="text1"/>
        </w:rPr>
        <w:t xml:space="preserve">giriş </w:t>
      </w:r>
      <w:r w:rsidR="003D7763">
        <w:rPr>
          <w:color w:val="000000" w:themeColor="text1"/>
        </w:rPr>
        <w:t>yeri ve zamanı ile</w:t>
      </w:r>
      <w:r w:rsidRPr="00064D09">
        <w:rPr>
          <w:color w:val="000000" w:themeColor="text1"/>
        </w:rPr>
        <w:t xml:space="preserve"> gerekli görülen duyurular Yüksek Seçim Kurulu resmi internet sitesinden yapılacaktır</w:t>
      </w:r>
      <w:r w:rsidRPr="00D014EF">
        <w:t>.</w:t>
      </w:r>
    </w:p>
    <w:p w:rsidR="00BE7A03" w:rsidRPr="00D014EF" w:rsidRDefault="00C97D71" w:rsidP="0041121C">
      <w:pPr>
        <w:pStyle w:val="NormalWeb"/>
        <w:shd w:val="clear" w:color="auto" w:fill="FFFFFF"/>
        <w:jc w:val="both"/>
      </w:pPr>
      <w:r w:rsidRPr="00D014EF">
        <w:t>- Giriş</w:t>
      </w:r>
      <w:r w:rsidR="00A25084">
        <w:t xml:space="preserve"> (sözlü)</w:t>
      </w:r>
      <w:r w:rsidRPr="00D014EF">
        <w:t xml:space="preserve"> sınavını kazananlardan başvuru formunda gerçeğe aykırı beyanda bulunduğu tespit edilenlerin sınav sonuçları geçersiz sayılarak atamaları yapılmaz. Atamaları yapılmış olsa dahi iptal edilir. Bunlar hiçbir hak talep edemez</w:t>
      </w:r>
      <w:r w:rsidR="00221979" w:rsidRPr="00D014EF">
        <w:t>ler</w:t>
      </w:r>
      <w:r w:rsidRPr="00D014EF">
        <w:t>.</w:t>
      </w:r>
    </w:p>
    <w:p w:rsidR="00BE7A03" w:rsidRPr="00D014EF" w:rsidRDefault="00BE7A03" w:rsidP="0041121C">
      <w:pPr>
        <w:pStyle w:val="NormalWeb"/>
        <w:shd w:val="clear" w:color="auto" w:fill="FFFFFF"/>
        <w:jc w:val="both"/>
      </w:pPr>
      <w:r w:rsidRPr="00D014EF">
        <w:lastRenderedPageBreak/>
        <w:t xml:space="preserve">- </w:t>
      </w:r>
      <w:r w:rsidRPr="00D014EF">
        <w:rPr>
          <w:w w:val="95"/>
        </w:rPr>
        <w:t>Haklarında atama şartlarının kaybedilmesini gerektirecek nitelikteki eylemlerinden dolayı adlî bir soruşturma</w:t>
      </w:r>
      <w:r w:rsidRPr="00D014EF">
        <w:rPr>
          <w:spacing w:val="-37"/>
          <w:w w:val="95"/>
        </w:rPr>
        <w:t xml:space="preserve"> </w:t>
      </w:r>
      <w:r w:rsidRPr="00D014EF">
        <w:rPr>
          <w:w w:val="95"/>
        </w:rPr>
        <w:t>veya</w:t>
      </w:r>
      <w:r w:rsidRPr="00D014EF">
        <w:rPr>
          <w:spacing w:val="-36"/>
          <w:w w:val="95"/>
        </w:rPr>
        <w:t xml:space="preserve"> </w:t>
      </w:r>
      <w:r w:rsidRPr="00D014EF">
        <w:rPr>
          <w:w w:val="95"/>
        </w:rPr>
        <w:t>kovuşturma</w:t>
      </w:r>
      <w:r w:rsidRPr="00D014EF">
        <w:rPr>
          <w:spacing w:val="-35"/>
          <w:w w:val="95"/>
        </w:rPr>
        <w:t xml:space="preserve"> </w:t>
      </w:r>
      <w:r w:rsidRPr="00D014EF">
        <w:rPr>
          <w:w w:val="95"/>
        </w:rPr>
        <w:t>bulunanlardan</w:t>
      </w:r>
      <w:r w:rsidRPr="00D014EF">
        <w:rPr>
          <w:spacing w:val="-36"/>
          <w:w w:val="95"/>
        </w:rPr>
        <w:t xml:space="preserve"> </w:t>
      </w:r>
      <w:r w:rsidRPr="00D014EF">
        <w:rPr>
          <w:w w:val="95"/>
        </w:rPr>
        <w:t>sınavda</w:t>
      </w:r>
      <w:r w:rsidRPr="00D014EF">
        <w:rPr>
          <w:spacing w:val="-37"/>
          <w:w w:val="95"/>
        </w:rPr>
        <w:t xml:space="preserve"> </w:t>
      </w:r>
      <w:r w:rsidRPr="00D014EF">
        <w:rPr>
          <w:w w:val="95"/>
        </w:rPr>
        <w:t>başarılı</w:t>
      </w:r>
      <w:r w:rsidRPr="00D014EF">
        <w:rPr>
          <w:spacing w:val="-35"/>
          <w:w w:val="95"/>
        </w:rPr>
        <w:t xml:space="preserve"> </w:t>
      </w:r>
      <w:r w:rsidRPr="00D014EF">
        <w:rPr>
          <w:w w:val="95"/>
        </w:rPr>
        <w:t>sayılanların</w:t>
      </w:r>
      <w:r w:rsidRPr="00D014EF">
        <w:rPr>
          <w:spacing w:val="-36"/>
          <w:w w:val="95"/>
        </w:rPr>
        <w:t xml:space="preserve"> </w:t>
      </w:r>
      <w:r w:rsidRPr="00D014EF">
        <w:rPr>
          <w:w w:val="95"/>
        </w:rPr>
        <w:t>atamaları</w:t>
      </w:r>
      <w:r w:rsidRPr="00D014EF">
        <w:rPr>
          <w:spacing w:val="-36"/>
          <w:w w:val="95"/>
        </w:rPr>
        <w:t xml:space="preserve"> </w:t>
      </w:r>
      <w:r w:rsidRPr="00D014EF">
        <w:rPr>
          <w:w w:val="95"/>
        </w:rPr>
        <w:t>soruşturma</w:t>
      </w:r>
      <w:r w:rsidRPr="00D014EF">
        <w:rPr>
          <w:spacing w:val="-36"/>
          <w:w w:val="95"/>
        </w:rPr>
        <w:t xml:space="preserve"> </w:t>
      </w:r>
      <w:r w:rsidRPr="00D014EF">
        <w:rPr>
          <w:w w:val="95"/>
        </w:rPr>
        <w:t xml:space="preserve">veya </w:t>
      </w:r>
      <w:r w:rsidRPr="00D014EF">
        <w:t xml:space="preserve">kovuşturma sonuçlanıncaya </w:t>
      </w:r>
      <w:proofErr w:type="gramStart"/>
      <w:r w:rsidRPr="00D014EF">
        <w:t xml:space="preserve">kadar </w:t>
      </w:r>
      <w:r w:rsidRPr="00D014EF">
        <w:rPr>
          <w:spacing w:val="-43"/>
        </w:rPr>
        <w:t xml:space="preserve"> </w:t>
      </w:r>
      <w:r w:rsidRPr="00D014EF">
        <w:t>bekletilir</w:t>
      </w:r>
      <w:proofErr w:type="gramEnd"/>
      <w:r w:rsidRPr="00D014EF">
        <w:t>.</w:t>
      </w:r>
    </w:p>
    <w:p w:rsidR="00BE7A03" w:rsidRPr="00D014EF" w:rsidRDefault="00BE7A03" w:rsidP="0041121C">
      <w:pPr>
        <w:pStyle w:val="NormalWeb"/>
        <w:shd w:val="clear" w:color="auto" w:fill="FFFFFF"/>
        <w:jc w:val="both"/>
      </w:pPr>
      <w:r w:rsidRPr="00D014EF">
        <w:t xml:space="preserve">- </w:t>
      </w:r>
      <w:r w:rsidRPr="00D014EF">
        <w:rPr>
          <w:w w:val="95"/>
        </w:rPr>
        <w:t>Atanmaya</w:t>
      </w:r>
      <w:r w:rsidRPr="00D014EF">
        <w:rPr>
          <w:spacing w:val="-32"/>
          <w:w w:val="95"/>
        </w:rPr>
        <w:t xml:space="preserve"> </w:t>
      </w:r>
      <w:r w:rsidRPr="00D014EF">
        <w:rPr>
          <w:w w:val="95"/>
        </w:rPr>
        <w:t>hak</w:t>
      </w:r>
      <w:r w:rsidRPr="00D014EF">
        <w:rPr>
          <w:spacing w:val="-31"/>
          <w:w w:val="95"/>
        </w:rPr>
        <w:t xml:space="preserve"> </w:t>
      </w:r>
      <w:r w:rsidRPr="00D014EF">
        <w:rPr>
          <w:w w:val="95"/>
        </w:rPr>
        <w:t>kazandığı</w:t>
      </w:r>
      <w:r w:rsidRPr="00D014EF">
        <w:rPr>
          <w:spacing w:val="-31"/>
          <w:w w:val="95"/>
        </w:rPr>
        <w:t xml:space="preserve"> </w:t>
      </w:r>
      <w:r w:rsidRPr="00D014EF">
        <w:rPr>
          <w:w w:val="95"/>
        </w:rPr>
        <w:t>halde</w:t>
      </w:r>
      <w:r w:rsidRPr="00D014EF">
        <w:rPr>
          <w:spacing w:val="-31"/>
          <w:w w:val="95"/>
        </w:rPr>
        <w:t xml:space="preserve"> </w:t>
      </w:r>
      <w:r w:rsidRPr="00D014EF">
        <w:rPr>
          <w:w w:val="95"/>
        </w:rPr>
        <w:t>verilecek</w:t>
      </w:r>
      <w:r w:rsidRPr="00D014EF">
        <w:rPr>
          <w:spacing w:val="-31"/>
          <w:w w:val="95"/>
        </w:rPr>
        <w:t xml:space="preserve"> </w:t>
      </w:r>
      <w:r w:rsidRPr="00D014EF">
        <w:rPr>
          <w:w w:val="95"/>
        </w:rPr>
        <w:t>süre</w:t>
      </w:r>
      <w:r w:rsidRPr="00D014EF">
        <w:rPr>
          <w:spacing w:val="-31"/>
          <w:w w:val="95"/>
        </w:rPr>
        <w:t xml:space="preserve"> </w:t>
      </w:r>
      <w:r w:rsidRPr="00D014EF">
        <w:rPr>
          <w:w w:val="95"/>
        </w:rPr>
        <w:t>içerisinde</w:t>
      </w:r>
      <w:r w:rsidRPr="00D014EF">
        <w:rPr>
          <w:spacing w:val="-31"/>
          <w:w w:val="95"/>
        </w:rPr>
        <w:t xml:space="preserve"> </w:t>
      </w:r>
      <w:r w:rsidRPr="00D014EF">
        <w:rPr>
          <w:w w:val="95"/>
        </w:rPr>
        <w:t>göreve</w:t>
      </w:r>
      <w:r w:rsidRPr="00D014EF">
        <w:rPr>
          <w:spacing w:val="-31"/>
          <w:w w:val="95"/>
        </w:rPr>
        <w:t xml:space="preserve"> </w:t>
      </w:r>
      <w:r w:rsidRPr="00D014EF">
        <w:rPr>
          <w:w w:val="95"/>
        </w:rPr>
        <w:t>başlamayanların</w:t>
      </w:r>
      <w:r w:rsidRPr="00D014EF">
        <w:rPr>
          <w:spacing w:val="-33"/>
          <w:w w:val="95"/>
        </w:rPr>
        <w:t xml:space="preserve"> </w:t>
      </w:r>
      <w:r w:rsidRPr="00D014EF">
        <w:rPr>
          <w:w w:val="95"/>
        </w:rPr>
        <w:t>yerine,</w:t>
      </w:r>
      <w:r w:rsidRPr="00D014EF">
        <w:rPr>
          <w:spacing w:val="-31"/>
          <w:w w:val="95"/>
        </w:rPr>
        <w:t xml:space="preserve"> </w:t>
      </w:r>
      <w:r w:rsidRPr="00D014EF">
        <w:rPr>
          <w:w w:val="95"/>
        </w:rPr>
        <w:t>nihai</w:t>
      </w:r>
      <w:r w:rsidRPr="00D014EF">
        <w:rPr>
          <w:spacing w:val="-32"/>
          <w:w w:val="95"/>
        </w:rPr>
        <w:t xml:space="preserve"> </w:t>
      </w:r>
      <w:r w:rsidRPr="00D014EF">
        <w:rPr>
          <w:w w:val="95"/>
        </w:rPr>
        <w:t>başarı puanına</w:t>
      </w:r>
      <w:r w:rsidRPr="00D014EF">
        <w:rPr>
          <w:spacing w:val="-13"/>
          <w:w w:val="95"/>
        </w:rPr>
        <w:t xml:space="preserve"> </w:t>
      </w:r>
      <w:r w:rsidRPr="00D014EF">
        <w:rPr>
          <w:w w:val="95"/>
        </w:rPr>
        <w:t>göre</w:t>
      </w:r>
      <w:r w:rsidRPr="00D014EF">
        <w:rPr>
          <w:spacing w:val="-12"/>
          <w:w w:val="95"/>
        </w:rPr>
        <w:t xml:space="preserve"> </w:t>
      </w:r>
      <w:r w:rsidRPr="00D014EF">
        <w:rPr>
          <w:w w:val="95"/>
        </w:rPr>
        <w:t>en</w:t>
      </w:r>
      <w:r w:rsidRPr="00D014EF">
        <w:rPr>
          <w:spacing w:val="-15"/>
          <w:w w:val="95"/>
        </w:rPr>
        <w:t xml:space="preserve"> </w:t>
      </w:r>
      <w:r w:rsidRPr="00D014EF">
        <w:rPr>
          <w:w w:val="95"/>
        </w:rPr>
        <w:t>yüksek</w:t>
      </w:r>
      <w:r w:rsidRPr="00D014EF">
        <w:rPr>
          <w:spacing w:val="-12"/>
          <w:w w:val="95"/>
        </w:rPr>
        <w:t xml:space="preserve"> </w:t>
      </w:r>
      <w:r w:rsidRPr="00D014EF">
        <w:rPr>
          <w:w w:val="95"/>
        </w:rPr>
        <w:t>puandan</w:t>
      </w:r>
      <w:r w:rsidRPr="00D014EF">
        <w:rPr>
          <w:spacing w:val="-12"/>
          <w:w w:val="95"/>
        </w:rPr>
        <w:t xml:space="preserve"> </w:t>
      </w:r>
      <w:r w:rsidRPr="00D014EF">
        <w:rPr>
          <w:w w:val="95"/>
        </w:rPr>
        <w:t>başlamak</w:t>
      </w:r>
      <w:r w:rsidRPr="00D014EF">
        <w:rPr>
          <w:spacing w:val="-12"/>
          <w:w w:val="95"/>
        </w:rPr>
        <w:t xml:space="preserve"> </w:t>
      </w:r>
      <w:r w:rsidRPr="00D014EF">
        <w:rPr>
          <w:w w:val="95"/>
        </w:rPr>
        <w:t>üzere</w:t>
      </w:r>
      <w:r w:rsidRPr="00D014EF">
        <w:rPr>
          <w:spacing w:val="-13"/>
          <w:w w:val="95"/>
        </w:rPr>
        <w:t xml:space="preserve"> </w:t>
      </w:r>
      <w:r w:rsidRPr="00D014EF">
        <w:rPr>
          <w:w w:val="95"/>
        </w:rPr>
        <w:t>yedeklerden</w:t>
      </w:r>
      <w:r w:rsidRPr="00D014EF">
        <w:rPr>
          <w:spacing w:val="-12"/>
          <w:w w:val="95"/>
        </w:rPr>
        <w:t xml:space="preserve"> </w:t>
      </w:r>
      <w:r w:rsidRPr="00D014EF">
        <w:rPr>
          <w:w w:val="95"/>
        </w:rPr>
        <w:t>atama</w:t>
      </w:r>
      <w:r w:rsidRPr="00D014EF">
        <w:rPr>
          <w:spacing w:val="-14"/>
          <w:w w:val="95"/>
        </w:rPr>
        <w:t xml:space="preserve"> </w:t>
      </w:r>
      <w:r w:rsidRPr="00D014EF">
        <w:rPr>
          <w:w w:val="95"/>
        </w:rPr>
        <w:t>yapılacaktır.</w:t>
      </w:r>
      <w:r w:rsidRPr="00D014EF">
        <w:rPr>
          <w:spacing w:val="-13"/>
          <w:w w:val="95"/>
        </w:rPr>
        <w:t xml:space="preserve"> </w:t>
      </w:r>
      <w:r w:rsidRPr="00D014EF">
        <w:rPr>
          <w:w w:val="95"/>
        </w:rPr>
        <w:t>Bunlar</w:t>
      </w:r>
      <w:r w:rsidRPr="00D014EF">
        <w:rPr>
          <w:spacing w:val="-12"/>
          <w:w w:val="95"/>
        </w:rPr>
        <w:t xml:space="preserve"> </w:t>
      </w:r>
      <w:r w:rsidRPr="00D014EF">
        <w:rPr>
          <w:w w:val="95"/>
        </w:rPr>
        <w:t xml:space="preserve">dışında </w:t>
      </w:r>
      <w:r w:rsidRPr="00D014EF">
        <w:t>kalanlar</w:t>
      </w:r>
      <w:r w:rsidRPr="00D014EF">
        <w:rPr>
          <w:spacing w:val="-16"/>
        </w:rPr>
        <w:t xml:space="preserve"> </w:t>
      </w:r>
      <w:r w:rsidRPr="00D014EF">
        <w:t>herhangi</w:t>
      </w:r>
      <w:r w:rsidRPr="00D014EF">
        <w:rPr>
          <w:spacing w:val="-16"/>
        </w:rPr>
        <w:t xml:space="preserve"> </w:t>
      </w:r>
      <w:r w:rsidRPr="00D014EF">
        <w:t>bir</w:t>
      </w:r>
      <w:r w:rsidRPr="00D014EF">
        <w:rPr>
          <w:spacing w:val="-16"/>
        </w:rPr>
        <w:t xml:space="preserve"> </w:t>
      </w:r>
      <w:r w:rsidRPr="00D014EF">
        <w:t>hak</w:t>
      </w:r>
      <w:r w:rsidRPr="00D014EF">
        <w:rPr>
          <w:spacing w:val="-16"/>
        </w:rPr>
        <w:t xml:space="preserve"> </w:t>
      </w:r>
      <w:r w:rsidRPr="00D014EF">
        <w:t>iddiasında</w:t>
      </w:r>
      <w:r w:rsidRPr="00D014EF">
        <w:rPr>
          <w:spacing w:val="-15"/>
        </w:rPr>
        <w:t xml:space="preserve"> </w:t>
      </w:r>
      <w:r w:rsidRPr="00D014EF">
        <w:t>bulunamazlar.</w:t>
      </w:r>
    </w:p>
    <w:p w:rsidR="00C97D71" w:rsidRPr="00D014EF" w:rsidRDefault="00C97D71" w:rsidP="0041121C">
      <w:pPr>
        <w:pStyle w:val="NormalWeb"/>
        <w:shd w:val="clear" w:color="auto" w:fill="FFFFFF"/>
        <w:jc w:val="both"/>
        <w:rPr>
          <w:color w:val="000000"/>
        </w:rPr>
      </w:pPr>
      <w:r w:rsidRPr="00D014EF">
        <w:t>- Gerçeğe aykırı beyanda bulunduğu veya belge verdiği tespit edilenler hakkında 5237 sayılı Türk Ceza Kanununun ilgili hükümleri uygulanmak üzere Ankara Cumhuriyet Başsavcılığına suç duyurusunda bulunulacaktır.</w:t>
      </w:r>
    </w:p>
    <w:p w:rsidR="00E36F24" w:rsidRPr="00D014EF" w:rsidRDefault="00E36F24" w:rsidP="0041121C">
      <w:pPr>
        <w:pStyle w:val="NormalWeb"/>
        <w:shd w:val="clear" w:color="auto" w:fill="FFFFFF"/>
        <w:jc w:val="both"/>
        <w:rPr>
          <w:color w:val="000000"/>
        </w:rPr>
      </w:pPr>
      <w:r w:rsidRPr="00D014EF">
        <w:rPr>
          <w:color w:val="000000"/>
        </w:rPr>
        <w:t>İlan olunur.</w:t>
      </w:r>
    </w:p>
    <w:p w:rsidR="00632F32" w:rsidRPr="00D014EF" w:rsidRDefault="00632F32" w:rsidP="0041121C">
      <w:pPr>
        <w:jc w:val="both"/>
        <w:rPr>
          <w:rFonts w:ascii="Times New Roman" w:hAnsi="Times New Roman" w:cs="Times New Roman"/>
          <w:sz w:val="24"/>
          <w:szCs w:val="24"/>
        </w:rPr>
      </w:pPr>
    </w:p>
    <w:sectPr w:rsidR="00632F32" w:rsidRPr="00D014EF" w:rsidSect="0041121C">
      <w:pgSz w:w="11906" w:h="16838"/>
      <w:pgMar w:top="1418"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F298C"/>
    <w:multiLevelType w:val="hybridMultilevel"/>
    <w:tmpl w:val="523EA65A"/>
    <w:lvl w:ilvl="0" w:tplc="33745D8E">
      <w:start w:val="2"/>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0844FFD"/>
    <w:multiLevelType w:val="hybridMultilevel"/>
    <w:tmpl w:val="290030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74"/>
    <w:rsid w:val="00064D09"/>
    <w:rsid w:val="000B220B"/>
    <w:rsid w:val="00131E49"/>
    <w:rsid w:val="00173388"/>
    <w:rsid w:val="001B72FB"/>
    <w:rsid w:val="001F6091"/>
    <w:rsid w:val="0022053F"/>
    <w:rsid w:val="00221979"/>
    <w:rsid w:val="00342CEB"/>
    <w:rsid w:val="00350B49"/>
    <w:rsid w:val="00392074"/>
    <w:rsid w:val="003C6109"/>
    <w:rsid w:val="003D7763"/>
    <w:rsid w:val="0041121C"/>
    <w:rsid w:val="004B7387"/>
    <w:rsid w:val="005B4050"/>
    <w:rsid w:val="0062606E"/>
    <w:rsid w:val="00632F32"/>
    <w:rsid w:val="0066560E"/>
    <w:rsid w:val="00666B59"/>
    <w:rsid w:val="006A47BF"/>
    <w:rsid w:val="006B3101"/>
    <w:rsid w:val="006F41EB"/>
    <w:rsid w:val="007065D0"/>
    <w:rsid w:val="00770E23"/>
    <w:rsid w:val="007B0762"/>
    <w:rsid w:val="007C31FF"/>
    <w:rsid w:val="007F48E5"/>
    <w:rsid w:val="0080399E"/>
    <w:rsid w:val="0088328E"/>
    <w:rsid w:val="00953589"/>
    <w:rsid w:val="009840AD"/>
    <w:rsid w:val="00A04B1A"/>
    <w:rsid w:val="00A25084"/>
    <w:rsid w:val="00B15BFA"/>
    <w:rsid w:val="00BA150E"/>
    <w:rsid w:val="00BE7A03"/>
    <w:rsid w:val="00C135C1"/>
    <w:rsid w:val="00C61BA5"/>
    <w:rsid w:val="00C9622B"/>
    <w:rsid w:val="00C97D71"/>
    <w:rsid w:val="00CD38D0"/>
    <w:rsid w:val="00CE032A"/>
    <w:rsid w:val="00D014EF"/>
    <w:rsid w:val="00D03118"/>
    <w:rsid w:val="00D734EE"/>
    <w:rsid w:val="00D86225"/>
    <w:rsid w:val="00DA293D"/>
    <w:rsid w:val="00E36F24"/>
    <w:rsid w:val="00E65BA2"/>
    <w:rsid w:val="00E73EE5"/>
    <w:rsid w:val="00EF0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36F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35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36F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3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840">
      <w:bodyDiv w:val="1"/>
      <w:marLeft w:val="0"/>
      <w:marRight w:val="0"/>
      <w:marTop w:val="0"/>
      <w:marBottom w:val="0"/>
      <w:divBdr>
        <w:top w:val="none" w:sz="0" w:space="0" w:color="auto"/>
        <w:left w:val="none" w:sz="0" w:space="0" w:color="auto"/>
        <w:bottom w:val="none" w:sz="0" w:space="0" w:color="auto"/>
        <w:right w:val="none" w:sz="0" w:space="0" w:color="auto"/>
      </w:divBdr>
    </w:div>
    <w:div w:id="455415244">
      <w:bodyDiv w:val="1"/>
      <w:marLeft w:val="0"/>
      <w:marRight w:val="0"/>
      <w:marTop w:val="0"/>
      <w:marBottom w:val="0"/>
      <w:divBdr>
        <w:top w:val="none" w:sz="0" w:space="0" w:color="auto"/>
        <w:left w:val="none" w:sz="0" w:space="0" w:color="auto"/>
        <w:bottom w:val="none" w:sz="0" w:space="0" w:color="auto"/>
        <w:right w:val="none" w:sz="0" w:space="0" w:color="auto"/>
      </w:divBdr>
    </w:div>
    <w:div w:id="465439142">
      <w:bodyDiv w:val="1"/>
      <w:marLeft w:val="0"/>
      <w:marRight w:val="0"/>
      <w:marTop w:val="0"/>
      <w:marBottom w:val="0"/>
      <w:divBdr>
        <w:top w:val="none" w:sz="0" w:space="0" w:color="auto"/>
        <w:left w:val="none" w:sz="0" w:space="0" w:color="auto"/>
        <w:bottom w:val="none" w:sz="0" w:space="0" w:color="auto"/>
        <w:right w:val="none" w:sz="0" w:space="0" w:color="auto"/>
      </w:divBdr>
    </w:div>
    <w:div w:id="1244098437">
      <w:bodyDiv w:val="1"/>
      <w:marLeft w:val="0"/>
      <w:marRight w:val="0"/>
      <w:marTop w:val="0"/>
      <w:marBottom w:val="0"/>
      <w:divBdr>
        <w:top w:val="none" w:sz="0" w:space="0" w:color="auto"/>
        <w:left w:val="none" w:sz="0" w:space="0" w:color="auto"/>
        <w:bottom w:val="none" w:sz="0" w:space="0" w:color="auto"/>
        <w:right w:val="none" w:sz="0" w:space="0" w:color="auto"/>
      </w:divBdr>
    </w:div>
    <w:div w:id="1483473619">
      <w:bodyDiv w:val="1"/>
      <w:marLeft w:val="0"/>
      <w:marRight w:val="0"/>
      <w:marTop w:val="0"/>
      <w:marBottom w:val="0"/>
      <w:divBdr>
        <w:top w:val="none" w:sz="0" w:space="0" w:color="auto"/>
        <w:left w:val="none" w:sz="0" w:space="0" w:color="auto"/>
        <w:bottom w:val="none" w:sz="0" w:space="0" w:color="auto"/>
        <w:right w:val="none" w:sz="0" w:space="0" w:color="auto"/>
      </w:divBdr>
    </w:div>
    <w:div w:id="1545292038">
      <w:bodyDiv w:val="1"/>
      <w:marLeft w:val="0"/>
      <w:marRight w:val="0"/>
      <w:marTop w:val="0"/>
      <w:marBottom w:val="0"/>
      <w:divBdr>
        <w:top w:val="none" w:sz="0" w:space="0" w:color="auto"/>
        <w:left w:val="none" w:sz="0" w:space="0" w:color="auto"/>
        <w:bottom w:val="none" w:sz="0" w:space="0" w:color="auto"/>
        <w:right w:val="none" w:sz="0" w:space="0" w:color="auto"/>
      </w:divBdr>
    </w:div>
    <w:div w:id="1788085982">
      <w:bodyDiv w:val="1"/>
      <w:marLeft w:val="0"/>
      <w:marRight w:val="0"/>
      <w:marTop w:val="0"/>
      <w:marBottom w:val="0"/>
      <w:divBdr>
        <w:top w:val="none" w:sz="0" w:space="0" w:color="auto"/>
        <w:left w:val="none" w:sz="0" w:space="0" w:color="auto"/>
        <w:bottom w:val="none" w:sz="0" w:space="0" w:color="auto"/>
        <w:right w:val="none" w:sz="0" w:space="0" w:color="auto"/>
      </w:divBdr>
    </w:div>
    <w:div w:id="1852522693">
      <w:bodyDiv w:val="1"/>
      <w:marLeft w:val="0"/>
      <w:marRight w:val="0"/>
      <w:marTop w:val="0"/>
      <w:marBottom w:val="0"/>
      <w:divBdr>
        <w:top w:val="none" w:sz="0" w:space="0" w:color="auto"/>
        <w:left w:val="none" w:sz="0" w:space="0" w:color="auto"/>
        <w:bottom w:val="none" w:sz="0" w:space="0" w:color="auto"/>
        <w:right w:val="none" w:sz="0" w:space="0" w:color="auto"/>
      </w:divBdr>
    </w:div>
    <w:div w:id="1966495824">
      <w:bodyDiv w:val="1"/>
      <w:marLeft w:val="0"/>
      <w:marRight w:val="0"/>
      <w:marTop w:val="0"/>
      <w:marBottom w:val="0"/>
      <w:divBdr>
        <w:top w:val="none" w:sz="0" w:space="0" w:color="auto"/>
        <w:left w:val="none" w:sz="0" w:space="0" w:color="auto"/>
        <w:bottom w:val="none" w:sz="0" w:space="0" w:color="auto"/>
        <w:right w:val="none" w:sz="0" w:space="0" w:color="auto"/>
      </w:divBdr>
    </w:div>
    <w:div w:id="21370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sk.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Ateş</dc:creator>
  <cp:lastModifiedBy>Elmas Karaoğlan</cp:lastModifiedBy>
  <cp:revision>2</cp:revision>
  <cp:lastPrinted>2020-12-09T12:38:00Z</cp:lastPrinted>
  <dcterms:created xsi:type="dcterms:W3CDTF">2020-12-09T12:41:00Z</dcterms:created>
  <dcterms:modified xsi:type="dcterms:W3CDTF">2020-12-09T12:41:00Z</dcterms:modified>
</cp:coreProperties>
</file>