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ED" w:rsidRDefault="00515FCF">
      <w:pPr>
        <w:pStyle w:val="Balk1"/>
        <w:spacing w:before="76"/>
        <w:ind w:left="305"/>
        <w:rPr>
          <w:u w:val="none"/>
        </w:rPr>
      </w:pPr>
      <w:bookmarkStart w:id="0" w:name="KOZAKLI_BELEDİYESİ_İLK_DEFA_ATANMAK_ÜZER"/>
      <w:bookmarkStart w:id="1" w:name="_GoBack"/>
      <w:bookmarkEnd w:id="0"/>
      <w:bookmarkEnd w:id="1"/>
      <w:r>
        <w:rPr>
          <w:u w:val="none"/>
        </w:rPr>
        <w:t>KOZAKLI BELEDİYESİ İLK DEFA ATANMAK ÜZERE MEMUR ALIMI İLANI</w:t>
      </w:r>
    </w:p>
    <w:p w:rsidR="00D120ED" w:rsidRDefault="00D120ED">
      <w:pPr>
        <w:pStyle w:val="GvdeMetni"/>
        <w:rPr>
          <w:b/>
          <w:sz w:val="26"/>
        </w:rPr>
      </w:pPr>
    </w:p>
    <w:p w:rsidR="00D120ED" w:rsidRDefault="00D120ED">
      <w:pPr>
        <w:pStyle w:val="GvdeMetni"/>
        <w:spacing w:before="7"/>
        <w:rPr>
          <w:b/>
          <w:sz w:val="22"/>
        </w:rPr>
      </w:pPr>
    </w:p>
    <w:p w:rsidR="00D120ED" w:rsidRDefault="00515FCF">
      <w:pPr>
        <w:pStyle w:val="GvdeMetni"/>
        <w:spacing w:line="276" w:lineRule="auto"/>
        <w:ind w:left="115" w:right="137" w:firstLine="710"/>
        <w:jc w:val="both"/>
      </w:pPr>
      <w:r>
        <w:t>Kozaklı Belediye Başkanlığı bünyesinde, 657 sayılı Devlet Memurları Kanununa tabi olarak istihdam edilmek üzere;“Mahalli İdarelere İlk Defa Atanacaklara Dair Sınav ve Atama Yönetmeliği” hükümlerine göre aşağıda unvanı, sınıfı, derecesi, adedi, nitelikleri, KPSS</w:t>
      </w:r>
      <w:r w:rsidR="00006E94">
        <w:t xml:space="preserve"> puan</w:t>
      </w:r>
      <w:r>
        <w:t xml:space="preserve"> türü, KPSS taban puanı ve diğer şartları taşımak kaydıyla, belirtilen boş kadroya açıktan atama yoluyla memur alınacaktır.</w:t>
      </w:r>
    </w:p>
    <w:p w:rsidR="00D120ED" w:rsidRDefault="00D120ED">
      <w:pPr>
        <w:pStyle w:val="GvdeMetni"/>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0"/>
        <w:gridCol w:w="1280"/>
        <w:gridCol w:w="709"/>
        <w:gridCol w:w="989"/>
        <w:gridCol w:w="709"/>
        <w:gridCol w:w="1872"/>
        <w:gridCol w:w="1276"/>
        <w:gridCol w:w="850"/>
        <w:gridCol w:w="686"/>
      </w:tblGrid>
      <w:tr w:rsidR="00D120ED" w:rsidTr="008D07D4">
        <w:trPr>
          <w:trHeight w:val="460"/>
        </w:trPr>
        <w:tc>
          <w:tcPr>
            <w:tcW w:w="700" w:type="dxa"/>
          </w:tcPr>
          <w:p w:rsidR="00D120ED" w:rsidRDefault="00515FCF">
            <w:pPr>
              <w:pStyle w:val="TableParagraph"/>
              <w:spacing w:before="1" w:line="230" w:lineRule="exact"/>
              <w:ind w:left="245" w:right="139" w:hanging="70"/>
              <w:rPr>
                <w:b/>
                <w:sz w:val="20"/>
              </w:rPr>
            </w:pPr>
            <w:r>
              <w:rPr>
                <w:b/>
                <w:sz w:val="20"/>
              </w:rPr>
              <w:t>Sıra no</w:t>
            </w:r>
          </w:p>
        </w:tc>
        <w:tc>
          <w:tcPr>
            <w:tcW w:w="1280" w:type="dxa"/>
          </w:tcPr>
          <w:p w:rsidR="00D120ED" w:rsidRDefault="00515FCF">
            <w:pPr>
              <w:pStyle w:val="TableParagraph"/>
              <w:spacing w:before="1" w:line="230" w:lineRule="exact"/>
              <w:ind w:left="330" w:right="297" w:firstLine="35"/>
              <w:rPr>
                <w:b/>
                <w:sz w:val="20"/>
              </w:rPr>
            </w:pPr>
            <w:r>
              <w:rPr>
                <w:b/>
                <w:sz w:val="20"/>
              </w:rPr>
              <w:t>Kadro Unvanı</w:t>
            </w:r>
          </w:p>
        </w:tc>
        <w:tc>
          <w:tcPr>
            <w:tcW w:w="709" w:type="dxa"/>
          </w:tcPr>
          <w:p w:rsidR="00D120ED" w:rsidRDefault="00515FCF">
            <w:pPr>
              <w:pStyle w:val="TableParagraph"/>
              <w:spacing w:line="228" w:lineRule="exact"/>
              <w:ind w:left="131"/>
              <w:rPr>
                <w:b/>
                <w:sz w:val="20"/>
              </w:rPr>
            </w:pPr>
            <w:r>
              <w:rPr>
                <w:b/>
                <w:sz w:val="20"/>
              </w:rPr>
              <w:t>Sınıfı</w:t>
            </w:r>
          </w:p>
        </w:tc>
        <w:tc>
          <w:tcPr>
            <w:tcW w:w="989" w:type="dxa"/>
          </w:tcPr>
          <w:p w:rsidR="00D120ED" w:rsidRDefault="00515FCF">
            <w:pPr>
              <w:pStyle w:val="TableParagraph"/>
              <w:spacing w:before="1" w:line="230" w:lineRule="exact"/>
              <w:ind w:left="137" w:right="100" w:firstLine="85"/>
              <w:rPr>
                <w:b/>
                <w:sz w:val="20"/>
              </w:rPr>
            </w:pPr>
            <w:r>
              <w:rPr>
                <w:b/>
                <w:sz w:val="20"/>
              </w:rPr>
              <w:t>Kadro Derecesi</w:t>
            </w:r>
          </w:p>
        </w:tc>
        <w:tc>
          <w:tcPr>
            <w:tcW w:w="709" w:type="dxa"/>
          </w:tcPr>
          <w:p w:rsidR="00D120ED" w:rsidRDefault="00515FCF">
            <w:pPr>
              <w:pStyle w:val="TableParagraph"/>
              <w:spacing w:line="228" w:lineRule="exact"/>
              <w:ind w:left="133" w:right="114"/>
              <w:jc w:val="center"/>
              <w:rPr>
                <w:b/>
                <w:sz w:val="20"/>
              </w:rPr>
            </w:pPr>
            <w:r>
              <w:rPr>
                <w:b/>
                <w:sz w:val="20"/>
              </w:rPr>
              <w:t>Adet</w:t>
            </w:r>
          </w:p>
        </w:tc>
        <w:tc>
          <w:tcPr>
            <w:tcW w:w="1872" w:type="dxa"/>
          </w:tcPr>
          <w:p w:rsidR="00D120ED" w:rsidRDefault="00515FCF">
            <w:pPr>
              <w:pStyle w:val="TableParagraph"/>
              <w:spacing w:line="228" w:lineRule="exact"/>
              <w:ind w:left="355" w:right="328"/>
              <w:jc w:val="center"/>
              <w:rPr>
                <w:b/>
                <w:sz w:val="20"/>
              </w:rPr>
            </w:pPr>
            <w:r>
              <w:rPr>
                <w:b/>
                <w:sz w:val="20"/>
              </w:rPr>
              <w:t>Niteliği</w:t>
            </w:r>
          </w:p>
        </w:tc>
        <w:tc>
          <w:tcPr>
            <w:tcW w:w="1276" w:type="dxa"/>
          </w:tcPr>
          <w:p w:rsidR="00D120ED" w:rsidRDefault="00515FCF">
            <w:pPr>
              <w:pStyle w:val="TableParagraph"/>
              <w:spacing w:line="228" w:lineRule="exact"/>
              <w:ind w:left="131"/>
              <w:rPr>
                <w:b/>
                <w:sz w:val="20"/>
              </w:rPr>
            </w:pPr>
            <w:r>
              <w:rPr>
                <w:b/>
                <w:sz w:val="20"/>
              </w:rPr>
              <w:t>Cinsiyet</w:t>
            </w:r>
          </w:p>
        </w:tc>
        <w:tc>
          <w:tcPr>
            <w:tcW w:w="850" w:type="dxa"/>
          </w:tcPr>
          <w:p w:rsidR="00D120ED" w:rsidRDefault="00515FCF">
            <w:pPr>
              <w:pStyle w:val="TableParagraph"/>
              <w:spacing w:line="228" w:lineRule="exact"/>
              <w:ind w:left="189"/>
              <w:rPr>
                <w:b/>
                <w:sz w:val="20"/>
              </w:rPr>
            </w:pPr>
            <w:r>
              <w:rPr>
                <w:b/>
                <w:sz w:val="20"/>
              </w:rPr>
              <w:t>KPSS</w:t>
            </w:r>
          </w:p>
          <w:p w:rsidR="00D120ED" w:rsidRDefault="00515FCF">
            <w:pPr>
              <w:pStyle w:val="TableParagraph"/>
              <w:spacing w:line="212" w:lineRule="exact"/>
              <w:ind w:left="214"/>
              <w:rPr>
                <w:b/>
                <w:sz w:val="20"/>
              </w:rPr>
            </w:pPr>
            <w:r>
              <w:rPr>
                <w:b/>
                <w:sz w:val="20"/>
              </w:rPr>
              <w:t>Türü</w:t>
            </w:r>
          </w:p>
        </w:tc>
        <w:tc>
          <w:tcPr>
            <w:tcW w:w="686" w:type="dxa"/>
          </w:tcPr>
          <w:p w:rsidR="00D120ED" w:rsidRDefault="00515FCF">
            <w:pPr>
              <w:pStyle w:val="TableParagraph"/>
              <w:spacing w:line="228" w:lineRule="exact"/>
              <w:ind w:left="126"/>
              <w:rPr>
                <w:b/>
                <w:sz w:val="20"/>
              </w:rPr>
            </w:pPr>
            <w:r>
              <w:rPr>
                <w:b/>
                <w:sz w:val="20"/>
              </w:rPr>
              <w:t>KPSS</w:t>
            </w:r>
          </w:p>
          <w:p w:rsidR="00D120ED" w:rsidRDefault="00515FCF">
            <w:pPr>
              <w:pStyle w:val="TableParagraph"/>
              <w:spacing w:line="212" w:lineRule="exact"/>
              <w:ind w:left="121"/>
              <w:rPr>
                <w:b/>
                <w:sz w:val="20"/>
              </w:rPr>
            </w:pPr>
            <w:r>
              <w:rPr>
                <w:b/>
                <w:sz w:val="20"/>
              </w:rPr>
              <w:t>Puanı</w:t>
            </w:r>
          </w:p>
        </w:tc>
      </w:tr>
      <w:tr w:rsidR="00D120ED" w:rsidTr="008D07D4">
        <w:trPr>
          <w:trHeight w:val="1379"/>
        </w:trPr>
        <w:tc>
          <w:tcPr>
            <w:tcW w:w="700" w:type="dxa"/>
          </w:tcPr>
          <w:p w:rsidR="00D120ED" w:rsidRDefault="00D120ED">
            <w:pPr>
              <w:pStyle w:val="TableParagraph"/>
            </w:pPr>
          </w:p>
          <w:p w:rsidR="00D120ED" w:rsidRDefault="00D120ED">
            <w:pPr>
              <w:pStyle w:val="TableParagraph"/>
            </w:pPr>
          </w:p>
          <w:p w:rsidR="000C424C" w:rsidRDefault="000C424C">
            <w:pPr>
              <w:pStyle w:val="TableParagraph"/>
            </w:pPr>
            <w:r>
              <w:t xml:space="preserve">     1</w:t>
            </w:r>
          </w:p>
          <w:p w:rsidR="00D120ED" w:rsidRDefault="00D120ED">
            <w:pPr>
              <w:pStyle w:val="TableParagraph"/>
            </w:pPr>
          </w:p>
          <w:p w:rsidR="00D120ED" w:rsidRDefault="00D120ED">
            <w:pPr>
              <w:pStyle w:val="TableParagraph"/>
              <w:spacing w:before="158"/>
              <w:ind w:left="10"/>
              <w:jc w:val="center"/>
              <w:rPr>
                <w:sz w:val="20"/>
              </w:rPr>
            </w:pPr>
          </w:p>
        </w:tc>
        <w:tc>
          <w:tcPr>
            <w:tcW w:w="1280" w:type="dxa"/>
          </w:tcPr>
          <w:p w:rsidR="00D120ED" w:rsidRPr="008D07D4" w:rsidRDefault="00D120ED" w:rsidP="00BE58F7">
            <w:pPr>
              <w:pStyle w:val="TableParagraph"/>
              <w:rPr>
                <w:sz w:val="18"/>
                <w:szCs w:val="18"/>
              </w:rPr>
            </w:pPr>
          </w:p>
          <w:p w:rsidR="00D120ED" w:rsidRPr="008D07D4" w:rsidRDefault="005163E1" w:rsidP="00BE58F7">
            <w:pPr>
              <w:pStyle w:val="TableParagraph"/>
              <w:rPr>
                <w:sz w:val="18"/>
                <w:szCs w:val="18"/>
              </w:rPr>
            </w:pPr>
            <w:r>
              <w:rPr>
                <w:sz w:val="18"/>
                <w:szCs w:val="18"/>
              </w:rPr>
              <w:br/>
            </w:r>
            <w:r w:rsidR="000C424C" w:rsidRPr="008D07D4">
              <w:rPr>
                <w:sz w:val="18"/>
                <w:szCs w:val="18"/>
              </w:rPr>
              <w:t>Muhasebeci</w:t>
            </w:r>
          </w:p>
          <w:p w:rsidR="00D120ED" w:rsidRPr="008D07D4" w:rsidRDefault="00D120ED" w:rsidP="00BE58F7">
            <w:pPr>
              <w:pStyle w:val="TableParagraph"/>
              <w:spacing w:before="158" w:line="230" w:lineRule="atLeast"/>
              <w:ind w:left="295" w:right="266" w:firstLine="105"/>
              <w:jc w:val="both"/>
              <w:rPr>
                <w:sz w:val="18"/>
                <w:szCs w:val="18"/>
              </w:rPr>
            </w:pPr>
          </w:p>
        </w:tc>
        <w:tc>
          <w:tcPr>
            <w:tcW w:w="709" w:type="dxa"/>
          </w:tcPr>
          <w:p w:rsidR="00D120ED" w:rsidRPr="008D07D4" w:rsidRDefault="00D120ED" w:rsidP="00BE58F7">
            <w:pPr>
              <w:pStyle w:val="TableParagraph"/>
              <w:jc w:val="center"/>
              <w:rPr>
                <w:sz w:val="18"/>
                <w:szCs w:val="18"/>
              </w:rPr>
            </w:pPr>
          </w:p>
          <w:p w:rsidR="00D120ED" w:rsidRPr="008D07D4" w:rsidRDefault="00D120ED" w:rsidP="00BE58F7">
            <w:pPr>
              <w:pStyle w:val="TableParagraph"/>
              <w:jc w:val="center"/>
              <w:rPr>
                <w:sz w:val="18"/>
                <w:szCs w:val="18"/>
              </w:rPr>
            </w:pPr>
          </w:p>
          <w:p w:rsidR="00D120ED" w:rsidRPr="008D07D4" w:rsidRDefault="000C424C" w:rsidP="00BE58F7">
            <w:pPr>
              <w:pStyle w:val="TableParagraph"/>
              <w:jc w:val="center"/>
              <w:rPr>
                <w:sz w:val="18"/>
                <w:szCs w:val="18"/>
              </w:rPr>
            </w:pPr>
            <w:r w:rsidRPr="008D07D4">
              <w:rPr>
                <w:sz w:val="18"/>
                <w:szCs w:val="18"/>
              </w:rPr>
              <w:t>G.İ.H</w:t>
            </w:r>
          </w:p>
          <w:p w:rsidR="00D120ED" w:rsidRPr="008D07D4" w:rsidRDefault="00D120ED" w:rsidP="00BE58F7">
            <w:pPr>
              <w:pStyle w:val="TableParagraph"/>
              <w:spacing w:before="158"/>
              <w:ind w:left="181"/>
              <w:jc w:val="center"/>
              <w:rPr>
                <w:sz w:val="18"/>
                <w:szCs w:val="18"/>
              </w:rPr>
            </w:pPr>
          </w:p>
        </w:tc>
        <w:tc>
          <w:tcPr>
            <w:tcW w:w="989" w:type="dxa"/>
          </w:tcPr>
          <w:p w:rsidR="00D120ED" w:rsidRPr="008D07D4" w:rsidRDefault="00D120ED" w:rsidP="00BE58F7">
            <w:pPr>
              <w:pStyle w:val="TableParagraph"/>
              <w:jc w:val="both"/>
              <w:rPr>
                <w:sz w:val="18"/>
                <w:szCs w:val="18"/>
              </w:rPr>
            </w:pPr>
          </w:p>
          <w:p w:rsidR="00D120ED" w:rsidRPr="008D07D4" w:rsidRDefault="00D120ED" w:rsidP="00BE58F7">
            <w:pPr>
              <w:pStyle w:val="TableParagraph"/>
              <w:jc w:val="both"/>
              <w:rPr>
                <w:sz w:val="18"/>
                <w:szCs w:val="18"/>
              </w:rPr>
            </w:pPr>
          </w:p>
          <w:p w:rsidR="00D120ED" w:rsidRPr="008D07D4" w:rsidRDefault="000C424C" w:rsidP="00BE58F7">
            <w:pPr>
              <w:pStyle w:val="TableParagraph"/>
              <w:jc w:val="center"/>
              <w:rPr>
                <w:sz w:val="18"/>
                <w:szCs w:val="18"/>
              </w:rPr>
            </w:pPr>
            <w:r w:rsidRPr="008D07D4">
              <w:rPr>
                <w:sz w:val="18"/>
                <w:szCs w:val="18"/>
              </w:rPr>
              <w:t>11</w:t>
            </w:r>
          </w:p>
          <w:p w:rsidR="00D120ED" w:rsidRPr="008D07D4" w:rsidRDefault="00D120ED" w:rsidP="00BE58F7">
            <w:pPr>
              <w:pStyle w:val="TableParagraph"/>
              <w:spacing w:before="158"/>
              <w:ind w:left="397"/>
              <w:jc w:val="both"/>
              <w:rPr>
                <w:sz w:val="18"/>
                <w:szCs w:val="18"/>
              </w:rPr>
            </w:pPr>
          </w:p>
        </w:tc>
        <w:tc>
          <w:tcPr>
            <w:tcW w:w="709" w:type="dxa"/>
          </w:tcPr>
          <w:p w:rsidR="00D120ED" w:rsidRPr="008D07D4" w:rsidRDefault="00D120ED" w:rsidP="00BE58F7">
            <w:pPr>
              <w:pStyle w:val="TableParagraph"/>
              <w:jc w:val="both"/>
              <w:rPr>
                <w:sz w:val="18"/>
                <w:szCs w:val="18"/>
              </w:rPr>
            </w:pPr>
          </w:p>
          <w:p w:rsidR="00D120ED" w:rsidRPr="008D07D4" w:rsidRDefault="00D120ED" w:rsidP="00BE58F7">
            <w:pPr>
              <w:pStyle w:val="TableParagraph"/>
              <w:jc w:val="both"/>
              <w:rPr>
                <w:sz w:val="18"/>
                <w:szCs w:val="18"/>
              </w:rPr>
            </w:pPr>
          </w:p>
          <w:p w:rsidR="00D120ED" w:rsidRPr="008D07D4" w:rsidRDefault="000C424C" w:rsidP="00BE58F7">
            <w:pPr>
              <w:pStyle w:val="TableParagraph"/>
              <w:jc w:val="center"/>
              <w:rPr>
                <w:sz w:val="18"/>
                <w:szCs w:val="18"/>
              </w:rPr>
            </w:pPr>
            <w:r w:rsidRPr="008D07D4">
              <w:rPr>
                <w:sz w:val="18"/>
                <w:szCs w:val="18"/>
              </w:rPr>
              <w:t>1</w:t>
            </w:r>
          </w:p>
          <w:p w:rsidR="00D120ED" w:rsidRPr="008D07D4" w:rsidRDefault="00D120ED" w:rsidP="00BE58F7">
            <w:pPr>
              <w:pStyle w:val="TableParagraph"/>
              <w:spacing w:before="158"/>
              <w:ind w:left="19"/>
              <w:jc w:val="both"/>
              <w:rPr>
                <w:sz w:val="18"/>
                <w:szCs w:val="18"/>
              </w:rPr>
            </w:pPr>
          </w:p>
        </w:tc>
        <w:tc>
          <w:tcPr>
            <w:tcW w:w="1872" w:type="dxa"/>
          </w:tcPr>
          <w:p w:rsidR="00006E94" w:rsidRDefault="00CF6BC1" w:rsidP="00006E94">
            <w:pPr>
              <w:jc w:val="center"/>
              <w:rPr>
                <w:sz w:val="18"/>
                <w:szCs w:val="18"/>
              </w:rPr>
            </w:pPr>
            <w:r>
              <w:rPr>
                <w:sz w:val="18"/>
                <w:szCs w:val="18"/>
              </w:rPr>
              <w:t>-</w:t>
            </w:r>
            <w:r w:rsidR="00B12E8A" w:rsidRPr="00CF6BC1">
              <w:rPr>
                <w:sz w:val="18"/>
                <w:szCs w:val="18"/>
              </w:rPr>
              <w:t xml:space="preserve">Muhasebe ve Vergi uygulamaları veya Muhasebe ve Finansman </w:t>
            </w:r>
            <w:r w:rsidR="00006E94" w:rsidRPr="004F646D">
              <w:rPr>
                <w:sz w:val="18"/>
                <w:szCs w:val="18"/>
              </w:rPr>
              <w:t>önlisans programlarının birinden mezun olmak.</w:t>
            </w:r>
          </w:p>
          <w:p w:rsidR="004F646D" w:rsidRPr="004F646D" w:rsidRDefault="004F646D" w:rsidP="00006E94">
            <w:pPr>
              <w:jc w:val="center"/>
              <w:rPr>
                <w:sz w:val="18"/>
                <w:szCs w:val="18"/>
              </w:rPr>
            </w:pPr>
          </w:p>
          <w:p w:rsidR="004F646D" w:rsidRDefault="00006E94" w:rsidP="004F646D">
            <w:pPr>
              <w:pStyle w:val="TableParagraph"/>
              <w:spacing w:before="1"/>
              <w:ind w:left="320" w:right="296" w:firstLine="4"/>
              <w:jc w:val="center"/>
              <w:rPr>
                <w:sz w:val="18"/>
                <w:szCs w:val="18"/>
              </w:rPr>
            </w:pPr>
            <w:r w:rsidRPr="004F646D">
              <w:rPr>
                <w:sz w:val="18"/>
                <w:szCs w:val="18"/>
              </w:rPr>
              <w:t xml:space="preserve">- </w:t>
            </w:r>
            <w:r w:rsidR="004F646D" w:rsidRPr="004F646D">
              <w:rPr>
                <w:sz w:val="18"/>
                <w:szCs w:val="18"/>
              </w:rPr>
              <w:t>En az B sınıfı sürücü belgesine sahip olmak</w:t>
            </w:r>
            <w:r w:rsidR="004F646D">
              <w:rPr>
                <w:sz w:val="18"/>
                <w:szCs w:val="18"/>
              </w:rPr>
              <w:t>.</w:t>
            </w:r>
          </w:p>
          <w:p w:rsidR="004F646D" w:rsidRDefault="004F646D" w:rsidP="004F646D">
            <w:pPr>
              <w:pStyle w:val="TableParagraph"/>
              <w:spacing w:before="1"/>
              <w:ind w:left="320" w:right="296" w:firstLine="4"/>
              <w:jc w:val="center"/>
              <w:rPr>
                <w:sz w:val="18"/>
                <w:szCs w:val="18"/>
              </w:rPr>
            </w:pPr>
          </w:p>
          <w:p w:rsidR="00CF6BC1" w:rsidRPr="00CF6BC1" w:rsidRDefault="00CF6BC1" w:rsidP="00006E94">
            <w:pPr>
              <w:jc w:val="center"/>
              <w:rPr>
                <w:sz w:val="18"/>
                <w:szCs w:val="18"/>
              </w:rPr>
            </w:pPr>
            <w:r>
              <w:rPr>
                <w:sz w:val="18"/>
                <w:szCs w:val="18"/>
              </w:rPr>
              <w:t xml:space="preserve">- </w:t>
            </w:r>
            <w:r w:rsidR="004F646D" w:rsidRPr="004F646D">
              <w:rPr>
                <w:sz w:val="18"/>
                <w:szCs w:val="18"/>
              </w:rPr>
              <w:t>Milli Eğitim Bakanlığı onaylı bilgisayar işletmeni sertifikasına sahip olmak veya mezun olduğu okulda bilgis</w:t>
            </w:r>
            <w:r w:rsidR="004F646D">
              <w:rPr>
                <w:sz w:val="18"/>
                <w:szCs w:val="18"/>
              </w:rPr>
              <w:t>ayar dersi gördüğünü belgelemek.</w:t>
            </w:r>
          </w:p>
          <w:p w:rsidR="000C424C" w:rsidRPr="004F646D" w:rsidRDefault="000C424C" w:rsidP="00006E94">
            <w:pPr>
              <w:pStyle w:val="TableParagraph"/>
              <w:spacing w:before="1"/>
              <w:ind w:left="320" w:right="296" w:firstLine="4"/>
              <w:jc w:val="center"/>
              <w:rPr>
                <w:sz w:val="18"/>
                <w:szCs w:val="18"/>
              </w:rPr>
            </w:pPr>
          </w:p>
          <w:p w:rsidR="00D120ED" w:rsidRPr="004F646D" w:rsidRDefault="00D120ED" w:rsidP="00006E94">
            <w:pPr>
              <w:pStyle w:val="TableParagraph"/>
              <w:spacing w:line="230" w:lineRule="atLeast"/>
              <w:ind w:left="185" w:right="153" w:firstLine="91"/>
              <w:jc w:val="center"/>
              <w:rPr>
                <w:sz w:val="18"/>
                <w:szCs w:val="18"/>
              </w:rPr>
            </w:pPr>
          </w:p>
        </w:tc>
        <w:tc>
          <w:tcPr>
            <w:tcW w:w="1276" w:type="dxa"/>
          </w:tcPr>
          <w:p w:rsidR="00D120ED" w:rsidRPr="008D07D4" w:rsidRDefault="00D120ED" w:rsidP="00BE58F7">
            <w:pPr>
              <w:pStyle w:val="TableParagraph"/>
              <w:spacing w:before="8"/>
              <w:jc w:val="both"/>
              <w:rPr>
                <w:sz w:val="18"/>
                <w:szCs w:val="18"/>
              </w:rPr>
            </w:pPr>
          </w:p>
          <w:p w:rsidR="000C424C" w:rsidRPr="008D07D4" w:rsidRDefault="008D07D4" w:rsidP="004F646D">
            <w:pPr>
              <w:pStyle w:val="TableParagraph"/>
              <w:spacing w:before="1"/>
              <w:ind w:right="262"/>
              <w:jc w:val="center"/>
              <w:rPr>
                <w:sz w:val="18"/>
                <w:szCs w:val="18"/>
              </w:rPr>
            </w:pPr>
            <w:r w:rsidRPr="008D07D4">
              <w:rPr>
                <w:sz w:val="18"/>
                <w:szCs w:val="18"/>
              </w:rPr>
              <w:br/>
              <w:t>Erkek/Kadın</w:t>
            </w:r>
          </w:p>
        </w:tc>
        <w:tc>
          <w:tcPr>
            <w:tcW w:w="850" w:type="dxa"/>
          </w:tcPr>
          <w:p w:rsidR="00D120ED" w:rsidRPr="008D07D4" w:rsidRDefault="00D120ED" w:rsidP="00BE58F7">
            <w:pPr>
              <w:pStyle w:val="TableParagraph"/>
              <w:spacing w:before="8"/>
              <w:jc w:val="both"/>
              <w:rPr>
                <w:sz w:val="18"/>
                <w:szCs w:val="18"/>
              </w:rPr>
            </w:pPr>
          </w:p>
          <w:p w:rsidR="00D120ED" w:rsidRPr="008D07D4" w:rsidRDefault="00006E94" w:rsidP="00006E94">
            <w:pPr>
              <w:pStyle w:val="TableParagraph"/>
              <w:spacing w:before="1"/>
              <w:jc w:val="both"/>
              <w:rPr>
                <w:sz w:val="18"/>
                <w:szCs w:val="18"/>
              </w:rPr>
            </w:pPr>
            <w:r>
              <w:rPr>
                <w:sz w:val="18"/>
                <w:szCs w:val="18"/>
              </w:rPr>
              <w:t>P93</w:t>
            </w:r>
          </w:p>
        </w:tc>
        <w:tc>
          <w:tcPr>
            <w:tcW w:w="686" w:type="dxa"/>
          </w:tcPr>
          <w:p w:rsidR="00D120ED" w:rsidRPr="008D07D4" w:rsidRDefault="00D120ED" w:rsidP="00BE58F7">
            <w:pPr>
              <w:pStyle w:val="TableParagraph"/>
              <w:jc w:val="both"/>
              <w:rPr>
                <w:sz w:val="18"/>
                <w:szCs w:val="18"/>
              </w:rPr>
            </w:pPr>
          </w:p>
          <w:p w:rsidR="00D120ED" w:rsidRPr="008D07D4" w:rsidRDefault="000C424C" w:rsidP="00BE58F7">
            <w:pPr>
              <w:pStyle w:val="TableParagraph"/>
              <w:spacing w:before="1"/>
              <w:ind w:left="251" w:right="217"/>
              <w:jc w:val="both"/>
              <w:rPr>
                <w:sz w:val="18"/>
                <w:szCs w:val="18"/>
              </w:rPr>
            </w:pPr>
            <w:r w:rsidRPr="008D07D4">
              <w:rPr>
                <w:sz w:val="18"/>
                <w:szCs w:val="18"/>
              </w:rPr>
              <w:t>55</w:t>
            </w:r>
          </w:p>
        </w:tc>
      </w:tr>
      <w:tr w:rsidR="00724123" w:rsidTr="00006E94">
        <w:trPr>
          <w:trHeight w:val="1152"/>
        </w:trPr>
        <w:tc>
          <w:tcPr>
            <w:tcW w:w="700" w:type="dxa"/>
          </w:tcPr>
          <w:p w:rsidR="00724123" w:rsidRDefault="00724123" w:rsidP="00724123">
            <w:pPr>
              <w:pStyle w:val="TableParagraph"/>
              <w:jc w:val="center"/>
            </w:pPr>
            <w:r>
              <w:br/>
            </w:r>
            <w:r>
              <w:br/>
              <w:t xml:space="preserve">   2</w:t>
            </w:r>
          </w:p>
        </w:tc>
        <w:tc>
          <w:tcPr>
            <w:tcW w:w="1280" w:type="dxa"/>
          </w:tcPr>
          <w:p w:rsidR="00724123" w:rsidRPr="008D07D4" w:rsidRDefault="00724123" w:rsidP="00724123">
            <w:pPr>
              <w:pStyle w:val="TableParagraph"/>
              <w:jc w:val="center"/>
              <w:rPr>
                <w:sz w:val="18"/>
                <w:szCs w:val="18"/>
              </w:rPr>
            </w:pPr>
            <w:r>
              <w:rPr>
                <w:sz w:val="18"/>
                <w:szCs w:val="18"/>
              </w:rPr>
              <w:br/>
            </w:r>
            <w:r>
              <w:rPr>
                <w:sz w:val="18"/>
                <w:szCs w:val="18"/>
              </w:rPr>
              <w:br/>
            </w:r>
            <w:r>
              <w:rPr>
                <w:sz w:val="18"/>
                <w:szCs w:val="18"/>
              </w:rPr>
              <w:br/>
              <w:t>Şoför</w:t>
            </w:r>
          </w:p>
        </w:tc>
        <w:tc>
          <w:tcPr>
            <w:tcW w:w="709" w:type="dxa"/>
          </w:tcPr>
          <w:p w:rsidR="00724123" w:rsidRPr="008D07D4" w:rsidRDefault="00724123" w:rsidP="00724123">
            <w:pPr>
              <w:pStyle w:val="TableParagraph"/>
              <w:jc w:val="center"/>
              <w:rPr>
                <w:sz w:val="18"/>
                <w:szCs w:val="18"/>
              </w:rPr>
            </w:pPr>
            <w:r>
              <w:rPr>
                <w:sz w:val="18"/>
                <w:szCs w:val="18"/>
              </w:rPr>
              <w:br/>
            </w:r>
            <w:r>
              <w:rPr>
                <w:sz w:val="18"/>
                <w:szCs w:val="18"/>
              </w:rPr>
              <w:br/>
            </w:r>
            <w:r>
              <w:rPr>
                <w:sz w:val="18"/>
                <w:szCs w:val="18"/>
              </w:rPr>
              <w:br/>
              <w:t xml:space="preserve"> G.İ.H</w:t>
            </w:r>
          </w:p>
        </w:tc>
        <w:tc>
          <w:tcPr>
            <w:tcW w:w="989" w:type="dxa"/>
          </w:tcPr>
          <w:p w:rsidR="00724123" w:rsidRPr="008D07D4" w:rsidRDefault="00724123" w:rsidP="00724123">
            <w:pPr>
              <w:pStyle w:val="TableParagraph"/>
              <w:jc w:val="center"/>
              <w:rPr>
                <w:sz w:val="18"/>
                <w:szCs w:val="18"/>
              </w:rPr>
            </w:pPr>
            <w:r>
              <w:rPr>
                <w:sz w:val="18"/>
                <w:szCs w:val="18"/>
              </w:rPr>
              <w:br/>
            </w:r>
            <w:r>
              <w:rPr>
                <w:sz w:val="18"/>
                <w:szCs w:val="18"/>
              </w:rPr>
              <w:br/>
            </w:r>
            <w:r>
              <w:rPr>
                <w:sz w:val="18"/>
                <w:szCs w:val="18"/>
              </w:rPr>
              <w:br/>
              <w:t xml:space="preserve">      13</w:t>
            </w:r>
          </w:p>
        </w:tc>
        <w:tc>
          <w:tcPr>
            <w:tcW w:w="709" w:type="dxa"/>
          </w:tcPr>
          <w:p w:rsidR="00724123" w:rsidRPr="008D07D4" w:rsidRDefault="00724123" w:rsidP="00724123">
            <w:pPr>
              <w:pStyle w:val="TableParagraph"/>
              <w:jc w:val="center"/>
              <w:rPr>
                <w:sz w:val="18"/>
                <w:szCs w:val="18"/>
              </w:rPr>
            </w:pPr>
            <w:r>
              <w:rPr>
                <w:sz w:val="18"/>
                <w:szCs w:val="18"/>
              </w:rPr>
              <w:br/>
            </w:r>
            <w:r>
              <w:rPr>
                <w:sz w:val="18"/>
                <w:szCs w:val="18"/>
              </w:rPr>
              <w:br/>
            </w:r>
            <w:r>
              <w:rPr>
                <w:sz w:val="18"/>
                <w:szCs w:val="18"/>
              </w:rPr>
              <w:br/>
              <w:t xml:space="preserve">     1</w:t>
            </w:r>
          </w:p>
        </w:tc>
        <w:tc>
          <w:tcPr>
            <w:tcW w:w="1872" w:type="dxa"/>
          </w:tcPr>
          <w:p w:rsidR="004F646D" w:rsidRDefault="004F646D" w:rsidP="004F646D">
            <w:pPr>
              <w:spacing w:before="3"/>
              <w:jc w:val="center"/>
              <w:rPr>
                <w:sz w:val="18"/>
                <w:szCs w:val="18"/>
              </w:rPr>
            </w:pPr>
            <w:r>
              <w:rPr>
                <w:sz w:val="18"/>
                <w:szCs w:val="18"/>
              </w:rPr>
              <w:t>-</w:t>
            </w:r>
            <w:r w:rsidRPr="004F646D">
              <w:rPr>
                <w:sz w:val="18"/>
                <w:szCs w:val="18"/>
              </w:rPr>
              <w:t xml:space="preserve"> Herhangi bir ortaöğretim kurumundan (li</w:t>
            </w:r>
            <w:r>
              <w:rPr>
                <w:sz w:val="18"/>
                <w:szCs w:val="18"/>
              </w:rPr>
              <w:t>se veya dengi okul) mezun olmak.</w:t>
            </w:r>
          </w:p>
          <w:p w:rsidR="004F646D" w:rsidRPr="004F646D" w:rsidRDefault="004F646D" w:rsidP="004F646D">
            <w:pPr>
              <w:spacing w:before="3"/>
              <w:jc w:val="center"/>
              <w:rPr>
                <w:sz w:val="18"/>
                <w:szCs w:val="18"/>
              </w:rPr>
            </w:pPr>
          </w:p>
          <w:p w:rsidR="00724123" w:rsidRDefault="004F646D" w:rsidP="004F646D">
            <w:pPr>
              <w:pStyle w:val="TableParagraph"/>
              <w:spacing w:before="1"/>
              <w:ind w:left="320" w:right="296" w:firstLine="4"/>
              <w:jc w:val="center"/>
              <w:rPr>
                <w:sz w:val="18"/>
                <w:szCs w:val="18"/>
              </w:rPr>
            </w:pPr>
            <w:r>
              <w:rPr>
                <w:sz w:val="18"/>
                <w:szCs w:val="18"/>
              </w:rPr>
              <w:t xml:space="preserve">- </w:t>
            </w:r>
            <w:r w:rsidRPr="004F646D">
              <w:rPr>
                <w:sz w:val="18"/>
                <w:szCs w:val="18"/>
              </w:rPr>
              <w:t xml:space="preserve">En az </w:t>
            </w:r>
            <w:r>
              <w:rPr>
                <w:sz w:val="18"/>
                <w:szCs w:val="18"/>
              </w:rPr>
              <w:t>C</w:t>
            </w:r>
            <w:r w:rsidRPr="004F646D">
              <w:rPr>
                <w:sz w:val="18"/>
                <w:szCs w:val="18"/>
              </w:rPr>
              <w:t xml:space="preserve"> sınıfı sürücü belgesine sahip olmak</w:t>
            </w:r>
            <w:r>
              <w:rPr>
                <w:sz w:val="18"/>
                <w:szCs w:val="18"/>
              </w:rPr>
              <w:t>.</w:t>
            </w:r>
          </w:p>
          <w:p w:rsidR="004F646D" w:rsidRDefault="004F646D" w:rsidP="004F646D">
            <w:pPr>
              <w:pStyle w:val="TableParagraph"/>
              <w:spacing w:before="1"/>
              <w:ind w:left="320" w:right="296" w:firstLine="4"/>
              <w:jc w:val="center"/>
              <w:rPr>
                <w:sz w:val="19"/>
              </w:rPr>
            </w:pPr>
          </w:p>
        </w:tc>
        <w:tc>
          <w:tcPr>
            <w:tcW w:w="1276" w:type="dxa"/>
          </w:tcPr>
          <w:p w:rsidR="00724123" w:rsidRPr="008D07D4" w:rsidRDefault="00724123" w:rsidP="00724123">
            <w:pPr>
              <w:pStyle w:val="TableParagraph"/>
              <w:spacing w:before="8"/>
              <w:jc w:val="center"/>
              <w:rPr>
                <w:sz w:val="18"/>
                <w:szCs w:val="18"/>
              </w:rPr>
            </w:pPr>
            <w:r>
              <w:rPr>
                <w:sz w:val="18"/>
                <w:szCs w:val="18"/>
              </w:rPr>
              <w:br/>
            </w:r>
            <w:r>
              <w:rPr>
                <w:sz w:val="18"/>
                <w:szCs w:val="18"/>
              </w:rPr>
              <w:br/>
            </w:r>
            <w:r>
              <w:rPr>
                <w:sz w:val="18"/>
                <w:szCs w:val="18"/>
              </w:rPr>
              <w:br/>
              <w:t>Erkek/Kadın</w:t>
            </w:r>
          </w:p>
        </w:tc>
        <w:tc>
          <w:tcPr>
            <w:tcW w:w="850" w:type="dxa"/>
          </w:tcPr>
          <w:p w:rsidR="00724123" w:rsidRPr="008D07D4" w:rsidRDefault="00724123" w:rsidP="00006E94">
            <w:pPr>
              <w:pStyle w:val="TableParagraph"/>
              <w:spacing w:before="8"/>
              <w:jc w:val="center"/>
              <w:rPr>
                <w:sz w:val="18"/>
                <w:szCs w:val="18"/>
              </w:rPr>
            </w:pPr>
            <w:r>
              <w:rPr>
                <w:sz w:val="18"/>
                <w:szCs w:val="18"/>
              </w:rPr>
              <w:br/>
            </w:r>
            <w:r>
              <w:rPr>
                <w:sz w:val="18"/>
                <w:szCs w:val="18"/>
              </w:rPr>
              <w:br/>
            </w:r>
            <w:r>
              <w:rPr>
                <w:sz w:val="18"/>
                <w:szCs w:val="18"/>
              </w:rPr>
              <w:br/>
            </w:r>
            <w:r w:rsidR="00006E94">
              <w:rPr>
                <w:sz w:val="18"/>
                <w:szCs w:val="18"/>
              </w:rPr>
              <w:t>P94</w:t>
            </w:r>
          </w:p>
        </w:tc>
        <w:tc>
          <w:tcPr>
            <w:tcW w:w="686" w:type="dxa"/>
          </w:tcPr>
          <w:p w:rsidR="00724123" w:rsidRPr="008D07D4" w:rsidRDefault="00724123" w:rsidP="00724123">
            <w:pPr>
              <w:pStyle w:val="TableParagraph"/>
              <w:jc w:val="center"/>
              <w:rPr>
                <w:sz w:val="18"/>
                <w:szCs w:val="18"/>
              </w:rPr>
            </w:pPr>
            <w:r>
              <w:rPr>
                <w:sz w:val="18"/>
                <w:szCs w:val="18"/>
              </w:rPr>
              <w:br/>
            </w:r>
            <w:r w:rsidR="004F646D">
              <w:rPr>
                <w:sz w:val="18"/>
                <w:szCs w:val="18"/>
              </w:rPr>
              <w:br/>
            </w:r>
            <w:r w:rsidR="004F646D">
              <w:rPr>
                <w:sz w:val="18"/>
                <w:szCs w:val="18"/>
              </w:rPr>
              <w:br/>
            </w:r>
            <w:r>
              <w:rPr>
                <w:sz w:val="18"/>
                <w:szCs w:val="18"/>
              </w:rPr>
              <w:t>70</w:t>
            </w:r>
          </w:p>
        </w:tc>
      </w:tr>
      <w:tr w:rsidR="00724123" w:rsidTr="008D07D4">
        <w:trPr>
          <w:trHeight w:val="1379"/>
        </w:trPr>
        <w:tc>
          <w:tcPr>
            <w:tcW w:w="700" w:type="dxa"/>
          </w:tcPr>
          <w:p w:rsidR="00724123" w:rsidRDefault="00724123" w:rsidP="00724123">
            <w:pPr>
              <w:pStyle w:val="TableParagraph"/>
              <w:jc w:val="center"/>
            </w:pPr>
            <w:r>
              <w:br/>
            </w:r>
            <w:r>
              <w:br/>
              <w:t xml:space="preserve">    3</w:t>
            </w:r>
          </w:p>
        </w:tc>
        <w:tc>
          <w:tcPr>
            <w:tcW w:w="1280" w:type="dxa"/>
          </w:tcPr>
          <w:p w:rsidR="00724123" w:rsidRPr="008D07D4" w:rsidRDefault="00724123" w:rsidP="00724123">
            <w:pPr>
              <w:pStyle w:val="TableParagraph"/>
              <w:jc w:val="center"/>
              <w:rPr>
                <w:sz w:val="18"/>
                <w:szCs w:val="18"/>
              </w:rPr>
            </w:pPr>
            <w:r>
              <w:rPr>
                <w:sz w:val="18"/>
                <w:szCs w:val="18"/>
              </w:rPr>
              <w:br/>
            </w:r>
            <w:r>
              <w:rPr>
                <w:sz w:val="18"/>
                <w:szCs w:val="18"/>
              </w:rPr>
              <w:br/>
            </w:r>
            <w:r>
              <w:rPr>
                <w:sz w:val="18"/>
                <w:szCs w:val="18"/>
              </w:rPr>
              <w:br/>
              <w:t>Memur</w:t>
            </w:r>
          </w:p>
        </w:tc>
        <w:tc>
          <w:tcPr>
            <w:tcW w:w="709" w:type="dxa"/>
          </w:tcPr>
          <w:p w:rsidR="00724123" w:rsidRPr="008D07D4" w:rsidRDefault="00724123" w:rsidP="00724123">
            <w:pPr>
              <w:pStyle w:val="TableParagraph"/>
              <w:jc w:val="center"/>
              <w:rPr>
                <w:sz w:val="18"/>
                <w:szCs w:val="18"/>
              </w:rPr>
            </w:pPr>
            <w:r>
              <w:rPr>
                <w:sz w:val="18"/>
                <w:szCs w:val="18"/>
              </w:rPr>
              <w:br/>
            </w:r>
            <w:r>
              <w:rPr>
                <w:sz w:val="18"/>
                <w:szCs w:val="18"/>
              </w:rPr>
              <w:br/>
            </w:r>
            <w:r>
              <w:rPr>
                <w:sz w:val="18"/>
                <w:szCs w:val="18"/>
              </w:rPr>
              <w:br/>
              <w:t xml:space="preserve"> G.İ.H</w:t>
            </w:r>
          </w:p>
        </w:tc>
        <w:tc>
          <w:tcPr>
            <w:tcW w:w="989" w:type="dxa"/>
          </w:tcPr>
          <w:p w:rsidR="00724123" w:rsidRPr="008D07D4" w:rsidRDefault="00724123" w:rsidP="00724123">
            <w:pPr>
              <w:pStyle w:val="TableParagraph"/>
              <w:jc w:val="center"/>
              <w:rPr>
                <w:sz w:val="18"/>
                <w:szCs w:val="18"/>
              </w:rPr>
            </w:pPr>
            <w:r>
              <w:rPr>
                <w:sz w:val="18"/>
                <w:szCs w:val="18"/>
              </w:rPr>
              <w:br/>
            </w:r>
            <w:r>
              <w:rPr>
                <w:sz w:val="18"/>
                <w:szCs w:val="18"/>
              </w:rPr>
              <w:br/>
            </w:r>
            <w:r>
              <w:rPr>
                <w:sz w:val="18"/>
                <w:szCs w:val="18"/>
              </w:rPr>
              <w:br/>
              <w:t xml:space="preserve">     13</w:t>
            </w:r>
          </w:p>
        </w:tc>
        <w:tc>
          <w:tcPr>
            <w:tcW w:w="709" w:type="dxa"/>
          </w:tcPr>
          <w:p w:rsidR="00724123" w:rsidRPr="008D07D4" w:rsidRDefault="00724123" w:rsidP="00724123">
            <w:pPr>
              <w:pStyle w:val="TableParagraph"/>
              <w:jc w:val="center"/>
              <w:rPr>
                <w:sz w:val="18"/>
                <w:szCs w:val="18"/>
              </w:rPr>
            </w:pPr>
            <w:r>
              <w:rPr>
                <w:sz w:val="18"/>
                <w:szCs w:val="18"/>
              </w:rPr>
              <w:br/>
            </w:r>
            <w:r>
              <w:rPr>
                <w:sz w:val="18"/>
                <w:szCs w:val="18"/>
              </w:rPr>
              <w:br/>
            </w:r>
            <w:r>
              <w:rPr>
                <w:sz w:val="18"/>
                <w:szCs w:val="18"/>
              </w:rPr>
              <w:br/>
              <w:t xml:space="preserve">    1</w:t>
            </w:r>
          </w:p>
        </w:tc>
        <w:tc>
          <w:tcPr>
            <w:tcW w:w="1872" w:type="dxa"/>
          </w:tcPr>
          <w:p w:rsidR="004F646D" w:rsidRDefault="004F646D" w:rsidP="004F646D">
            <w:pPr>
              <w:spacing w:before="3"/>
              <w:jc w:val="center"/>
              <w:rPr>
                <w:sz w:val="18"/>
                <w:szCs w:val="18"/>
              </w:rPr>
            </w:pPr>
            <w:r>
              <w:rPr>
                <w:sz w:val="18"/>
                <w:szCs w:val="18"/>
              </w:rPr>
              <w:t>-</w:t>
            </w:r>
            <w:r w:rsidRPr="004F646D">
              <w:rPr>
                <w:sz w:val="18"/>
                <w:szCs w:val="18"/>
              </w:rPr>
              <w:t xml:space="preserve"> Herhangi bir ortaöğretim kurumundan (li</w:t>
            </w:r>
            <w:r>
              <w:rPr>
                <w:sz w:val="18"/>
                <w:szCs w:val="18"/>
              </w:rPr>
              <w:t>se veya dengi okul) mezun olmak.</w:t>
            </w:r>
          </w:p>
          <w:p w:rsidR="004F646D" w:rsidRPr="004F646D" w:rsidRDefault="004F646D" w:rsidP="004F646D">
            <w:pPr>
              <w:spacing w:before="3"/>
              <w:jc w:val="center"/>
              <w:rPr>
                <w:sz w:val="18"/>
                <w:szCs w:val="18"/>
              </w:rPr>
            </w:pPr>
          </w:p>
          <w:p w:rsidR="004F646D" w:rsidRDefault="004F646D" w:rsidP="004F646D">
            <w:pPr>
              <w:pStyle w:val="TableParagraph"/>
              <w:spacing w:before="1"/>
              <w:ind w:left="320" w:right="296" w:firstLine="4"/>
              <w:jc w:val="center"/>
              <w:rPr>
                <w:sz w:val="18"/>
                <w:szCs w:val="18"/>
              </w:rPr>
            </w:pPr>
            <w:r>
              <w:rPr>
                <w:sz w:val="18"/>
                <w:szCs w:val="18"/>
              </w:rPr>
              <w:t xml:space="preserve">- </w:t>
            </w:r>
            <w:r w:rsidRPr="004F646D">
              <w:rPr>
                <w:sz w:val="18"/>
                <w:szCs w:val="18"/>
              </w:rPr>
              <w:t xml:space="preserve">En az </w:t>
            </w:r>
            <w:r>
              <w:rPr>
                <w:sz w:val="18"/>
                <w:szCs w:val="18"/>
              </w:rPr>
              <w:t>B</w:t>
            </w:r>
            <w:r w:rsidRPr="004F646D">
              <w:rPr>
                <w:sz w:val="18"/>
                <w:szCs w:val="18"/>
              </w:rPr>
              <w:t xml:space="preserve"> sınıfı sürücü belgesine sahip olmak</w:t>
            </w:r>
            <w:r>
              <w:rPr>
                <w:sz w:val="18"/>
                <w:szCs w:val="18"/>
              </w:rPr>
              <w:t>.</w:t>
            </w:r>
          </w:p>
          <w:p w:rsidR="00724123" w:rsidRDefault="00724123" w:rsidP="00006E94">
            <w:pPr>
              <w:pStyle w:val="TableParagraph"/>
              <w:spacing w:before="1"/>
              <w:ind w:left="320" w:right="296" w:firstLine="4"/>
              <w:jc w:val="center"/>
              <w:rPr>
                <w:sz w:val="19"/>
              </w:rPr>
            </w:pPr>
          </w:p>
        </w:tc>
        <w:tc>
          <w:tcPr>
            <w:tcW w:w="1276" w:type="dxa"/>
          </w:tcPr>
          <w:p w:rsidR="00724123" w:rsidRPr="008D07D4" w:rsidRDefault="00724123" w:rsidP="00724123">
            <w:pPr>
              <w:pStyle w:val="TableParagraph"/>
              <w:spacing w:before="8"/>
              <w:jc w:val="center"/>
              <w:rPr>
                <w:sz w:val="18"/>
                <w:szCs w:val="18"/>
              </w:rPr>
            </w:pPr>
            <w:r>
              <w:rPr>
                <w:sz w:val="18"/>
                <w:szCs w:val="18"/>
              </w:rPr>
              <w:br/>
            </w:r>
            <w:r>
              <w:rPr>
                <w:sz w:val="18"/>
                <w:szCs w:val="18"/>
              </w:rPr>
              <w:br/>
            </w:r>
            <w:r>
              <w:rPr>
                <w:sz w:val="18"/>
                <w:szCs w:val="18"/>
              </w:rPr>
              <w:br/>
              <w:t>Erkek/Kadın</w:t>
            </w:r>
          </w:p>
        </w:tc>
        <w:tc>
          <w:tcPr>
            <w:tcW w:w="850" w:type="dxa"/>
          </w:tcPr>
          <w:p w:rsidR="00724123" w:rsidRPr="008D07D4" w:rsidRDefault="00724123" w:rsidP="00006E94">
            <w:pPr>
              <w:pStyle w:val="TableParagraph"/>
              <w:spacing w:before="8"/>
              <w:jc w:val="center"/>
              <w:rPr>
                <w:sz w:val="18"/>
                <w:szCs w:val="18"/>
              </w:rPr>
            </w:pPr>
            <w:r>
              <w:rPr>
                <w:sz w:val="18"/>
                <w:szCs w:val="18"/>
              </w:rPr>
              <w:br/>
            </w:r>
            <w:r>
              <w:rPr>
                <w:sz w:val="18"/>
                <w:szCs w:val="18"/>
              </w:rPr>
              <w:br/>
            </w:r>
            <w:r>
              <w:rPr>
                <w:sz w:val="18"/>
                <w:szCs w:val="18"/>
              </w:rPr>
              <w:br/>
            </w:r>
            <w:r w:rsidR="00006E94">
              <w:rPr>
                <w:sz w:val="18"/>
                <w:szCs w:val="18"/>
              </w:rPr>
              <w:t>P94</w:t>
            </w:r>
          </w:p>
        </w:tc>
        <w:tc>
          <w:tcPr>
            <w:tcW w:w="686" w:type="dxa"/>
          </w:tcPr>
          <w:p w:rsidR="00724123" w:rsidRPr="008D07D4" w:rsidRDefault="00724123" w:rsidP="00724123">
            <w:pPr>
              <w:pStyle w:val="TableParagraph"/>
              <w:jc w:val="center"/>
              <w:rPr>
                <w:sz w:val="18"/>
                <w:szCs w:val="18"/>
              </w:rPr>
            </w:pPr>
            <w:r>
              <w:rPr>
                <w:sz w:val="18"/>
                <w:szCs w:val="18"/>
              </w:rPr>
              <w:br/>
            </w:r>
            <w:r w:rsidR="004F646D">
              <w:rPr>
                <w:sz w:val="18"/>
                <w:szCs w:val="18"/>
              </w:rPr>
              <w:br/>
            </w:r>
            <w:r w:rsidR="004F646D">
              <w:rPr>
                <w:sz w:val="18"/>
                <w:szCs w:val="18"/>
              </w:rPr>
              <w:br/>
            </w:r>
            <w:r>
              <w:rPr>
                <w:sz w:val="18"/>
                <w:szCs w:val="18"/>
              </w:rPr>
              <w:t>55</w:t>
            </w:r>
          </w:p>
        </w:tc>
      </w:tr>
    </w:tbl>
    <w:p w:rsidR="00D120ED" w:rsidRDefault="00D120ED">
      <w:pPr>
        <w:pStyle w:val="GvdeMetni"/>
        <w:rPr>
          <w:sz w:val="20"/>
        </w:rPr>
      </w:pPr>
    </w:p>
    <w:p w:rsidR="00D120ED" w:rsidRDefault="00D120ED">
      <w:pPr>
        <w:pStyle w:val="GvdeMetni"/>
        <w:spacing w:before="5"/>
        <w:rPr>
          <w:sz w:val="17"/>
        </w:rPr>
      </w:pPr>
    </w:p>
    <w:p w:rsidR="00D120ED" w:rsidRDefault="00515FCF">
      <w:pPr>
        <w:pStyle w:val="Balk1"/>
        <w:spacing w:before="90"/>
        <w:rPr>
          <w:u w:val="none"/>
        </w:rPr>
      </w:pPr>
      <w:bookmarkStart w:id="2" w:name="BAŞVURU_GENEL_VE_ÖZEL_ŞARTLARI"/>
      <w:bookmarkEnd w:id="2"/>
      <w:r>
        <w:rPr>
          <w:u w:val="thick"/>
        </w:rPr>
        <w:t>BAŞVURU GENEL VE ÖZEL ŞARTLARI</w:t>
      </w:r>
    </w:p>
    <w:p w:rsidR="00D120ED" w:rsidRDefault="00D120ED">
      <w:pPr>
        <w:pStyle w:val="GvdeMetni"/>
        <w:spacing w:before="1"/>
        <w:rPr>
          <w:b/>
          <w:sz w:val="16"/>
        </w:rPr>
      </w:pPr>
    </w:p>
    <w:p w:rsidR="00D120ED" w:rsidRDefault="00515FCF" w:rsidP="00D30736">
      <w:pPr>
        <w:pStyle w:val="GvdeMetni"/>
        <w:spacing w:before="90"/>
        <w:ind w:left="115" w:firstLine="710"/>
        <w:jc w:val="both"/>
      </w:pPr>
      <w:r>
        <w:t>Belediyemizin yukarıda belirtilen boş memur kadroları için yapılacak başvurularda uyulması gereken genel ve özel şartlar aşağıdadır.</w:t>
      </w:r>
    </w:p>
    <w:p w:rsidR="00D120ED" w:rsidRDefault="00D120ED">
      <w:pPr>
        <w:pStyle w:val="GvdeMetni"/>
        <w:spacing w:before="2"/>
      </w:pPr>
    </w:p>
    <w:p w:rsidR="00D120ED" w:rsidRDefault="00515FCF">
      <w:pPr>
        <w:pStyle w:val="Balk1"/>
        <w:numPr>
          <w:ilvl w:val="0"/>
          <w:numId w:val="5"/>
        </w:numPr>
        <w:tabs>
          <w:tab w:val="left" w:pos="1086"/>
        </w:tabs>
        <w:rPr>
          <w:u w:val="none"/>
        </w:rPr>
      </w:pPr>
      <w:bookmarkStart w:id="3" w:name="1)_BAŞVURU_GENEL_ŞARTLARI"/>
      <w:bookmarkEnd w:id="3"/>
      <w:r>
        <w:rPr>
          <w:u w:val="thick"/>
        </w:rPr>
        <w:t>BAŞVURU GENEL ŞARTLARI</w:t>
      </w:r>
    </w:p>
    <w:p w:rsidR="00D120ED" w:rsidRDefault="00D120ED">
      <w:pPr>
        <w:pStyle w:val="GvdeMetni"/>
        <w:rPr>
          <w:b/>
          <w:sz w:val="16"/>
        </w:rPr>
      </w:pPr>
    </w:p>
    <w:p w:rsidR="00D120ED" w:rsidRDefault="00515FCF">
      <w:pPr>
        <w:pStyle w:val="GvdeMetni"/>
        <w:spacing w:before="90"/>
        <w:ind w:left="115" w:right="135" w:firstLine="710"/>
        <w:jc w:val="both"/>
      </w:pPr>
      <w:r>
        <w:t>İlan edilen memur kadrolarına atanmak için başvuracak adayların 657 sayılı Devlet Memurları Kanununun 48’inci maddesinin (A) fıkrasında belirtilen aşağıdaki genel şartlara sahip olmaları gerekmektedir;</w:t>
      </w:r>
    </w:p>
    <w:p w:rsidR="00D120ED" w:rsidRDefault="00515FCF">
      <w:pPr>
        <w:pStyle w:val="ListeParagraf"/>
        <w:numPr>
          <w:ilvl w:val="1"/>
          <w:numId w:val="5"/>
        </w:numPr>
        <w:tabs>
          <w:tab w:val="left" w:pos="1071"/>
        </w:tabs>
        <w:spacing w:before="2" w:line="276" w:lineRule="exact"/>
        <w:rPr>
          <w:sz w:val="24"/>
        </w:rPr>
      </w:pPr>
      <w:r>
        <w:rPr>
          <w:sz w:val="24"/>
        </w:rPr>
        <w:t>Türk vatandaşıolmak,</w:t>
      </w:r>
    </w:p>
    <w:p w:rsidR="00D120ED" w:rsidRDefault="00515FCF">
      <w:pPr>
        <w:pStyle w:val="ListeParagraf"/>
        <w:numPr>
          <w:ilvl w:val="1"/>
          <w:numId w:val="5"/>
        </w:numPr>
        <w:tabs>
          <w:tab w:val="left" w:pos="1086"/>
        </w:tabs>
        <w:spacing w:line="275" w:lineRule="exact"/>
        <w:ind w:left="1085" w:hanging="260"/>
        <w:rPr>
          <w:sz w:val="24"/>
        </w:rPr>
      </w:pPr>
      <w:r>
        <w:rPr>
          <w:sz w:val="24"/>
        </w:rPr>
        <w:t>Kamu haklarından mahrumbulunmamak,</w:t>
      </w:r>
    </w:p>
    <w:p w:rsidR="00D120ED" w:rsidRDefault="00515FCF">
      <w:pPr>
        <w:pStyle w:val="ListeParagraf"/>
        <w:numPr>
          <w:ilvl w:val="1"/>
          <w:numId w:val="5"/>
        </w:numPr>
        <w:tabs>
          <w:tab w:val="left" w:pos="1066"/>
        </w:tabs>
        <w:ind w:left="115" w:right="142" w:firstLine="710"/>
        <w:rPr>
          <w:sz w:val="24"/>
        </w:rPr>
      </w:pPr>
      <w:r>
        <w:rPr>
          <w:sz w:val="24"/>
        </w:rPr>
        <w:t xml:space="preserve">TürkCezaKanununun53’üncümaddesindebelirtilensürelergeçmişolsabile;kasten </w:t>
      </w:r>
      <w:r>
        <w:rPr>
          <w:sz w:val="24"/>
        </w:rPr>
        <w:lastRenderedPageBreak/>
        <w:t>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görevi kötüye kullanma, hileliiflas, ihaleye fesat karıştırma, edimin ifasına fesat karıştırma, suçtan kaynaklanan malvarlığı değerlerini aklama veya kaçakçılık suçlarından mahkûmolmamak,</w:t>
      </w:r>
    </w:p>
    <w:p w:rsidR="00D120ED" w:rsidRDefault="00515FCF">
      <w:pPr>
        <w:pStyle w:val="ListeParagraf"/>
        <w:numPr>
          <w:ilvl w:val="1"/>
          <w:numId w:val="5"/>
        </w:numPr>
        <w:tabs>
          <w:tab w:val="left" w:pos="1121"/>
        </w:tabs>
        <w:spacing w:line="242" w:lineRule="auto"/>
        <w:ind w:left="115" w:right="142" w:firstLine="710"/>
        <w:rPr>
          <w:sz w:val="24"/>
        </w:rPr>
      </w:pPr>
      <w:r>
        <w:rPr>
          <w:sz w:val="24"/>
        </w:rPr>
        <w:t>Erkek adaylar için askerlik durumu itibariyle; askerlikle ilgisi bulunmamak veya askerlik çağına gelmemiş bulunmak ya da askerlik çağına gelmiş ise muvazzaf askerlik hizmetini yapmış yahut ertelenmiş veya yedek sınıfa geçirilmişolmak,</w:t>
      </w:r>
    </w:p>
    <w:p w:rsidR="00D120ED" w:rsidRDefault="00515FCF">
      <w:pPr>
        <w:pStyle w:val="ListeParagraf"/>
        <w:numPr>
          <w:ilvl w:val="1"/>
          <w:numId w:val="5"/>
        </w:numPr>
        <w:tabs>
          <w:tab w:val="left" w:pos="1106"/>
        </w:tabs>
        <w:ind w:left="115" w:right="148" w:firstLine="710"/>
        <w:rPr>
          <w:sz w:val="24"/>
        </w:rPr>
      </w:pPr>
      <w:r>
        <w:rPr>
          <w:sz w:val="24"/>
        </w:rPr>
        <w:t>Görevini devamlı yapmasına engel olabilecek akıl hastalığı veya bedensel engeli bulunmamak,</w:t>
      </w:r>
    </w:p>
    <w:p w:rsidR="00D120ED" w:rsidRDefault="00515FCF">
      <w:pPr>
        <w:pStyle w:val="ListeParagraf"/>
        <w:numPr>
          <w:ilvl w:val="1"/>
          <w:numId w:val="5"/>
        </w:numPr>
        <w:tabs>
          <w:tab w:val="left" w:pos="1046"/>
        </w:tabs>
        <w:spacing w:line="274" w:lineRule="exact"/>
        <w:ind w:left="1045" w:hanging="220"/>
        <w:rPr>
          <w:sz w:val="24"/>
        </w:rPr>
      </w:pPr>
      <w:r>
        <w:rPr>
          <w:sz w:val="24"/>
        </w:rPr>
        <w:t>İlan edilen kadro için aranan diğer başvuru şartlarını taşımak,</w:t>
      </w:r>
    </w:p>
    <w:p w:rsidR="00006E94" w:rsidRDefault="00672435" w:rsidP="00672435">
      <w:pPr>
        <w:pStyle w:val="ListeParagraf"/>
        <w:numPr>
          <w:ilvl w:val="1"/>
          <w:numId w:val="5"/>
        </w:numPr>
        <w:spacing w:line="274" w:lineRule="exact"/>
        <w:jc w:val="left"/>
        <w:rPr>
          <w:sz w:val="24"/>
        </w:rPr>
      </w:pPr>
      <w:r>
        <w:rPr>
          <w:sz w:val="24"/>
        </w:rPr>
        <w:t>Her aday yalnızca bir kadroya başvuru yapacaktır.</w:t>
      </w:r>
    </w:p>
    <w:p w:rsidR="00006E94" w:rsidRDefault="00006E94" w:rsidP="00006E94"/>
    <w:p w:rsidR="00D120ED" w:rsidRDefault="00D120ED">
      <w:pPr>
        <w:pStyle w:val="GvdeMetni"/>
        <w:spacing w:before="5"/>
      </w:pPr>
    </w:p>
    <w:p w:rsidR="00D120ED" w:rsidRDefault="00515FCF">
      <w:pPr>
        <w:pStyle w:val="Balk1"/>
        <w:numPr>
          <w:ilvl w:val="0"/>
          <w:numId w:val="5"/>
        </w:numPr>
        <w:tabs>
          <w:tab w:val="left" w:pos="1086"/>
        </w:tabs>
        <w:spacing w:before="90"/>
        <w:rPr>
          <w:u w:val="none"/>
        </w:rPr>
      </w:pPr>
      <w:bookmarkStart w:id="4" w:name="2)_BAŞVURU_İÇİN_ÖZEL_ŞARTLAR"/>
      <w:bookmarkEnd w:id="4"/>
      <w:r>
        <w:rPr>
          <w:u w:val="thick"/>
        </w:rPr>
        <w:t>BAŞVURU İÇİN ÖZELŞARTLAR</w:t>
      </w:r>
    </w:p>
    <w:p w:rsidR="00D120ED" w:rsidRDefault="00D120ED">
      <w:pPr>
        <w:pStyle w:val="GvdeMetni"/>
        <w:spacing w:before="1"/>
        <w:rPr>
          <w:b/>
          <w:sz w:val="16"/>
        </w:rPr>
      </w:pPr>
    </w:p>
    <w:p w:rsidR="00D120ED" w:rsidRPr="00BE5991" w:rsidRDefault="00515FCF">
      <w:pPr>
        <w:pStyle w:val="ListeParagraf"/>
        <w:numPr>
          <w:ilvl w:val="0"/>
          <w:numId w:val="4"/>
        </w:numPr>
        <w:tabs>
          <w:tab w:val="left" w:pos="1056"/>
        </w:tabs>
        <w:spacing w:before="90" w:line="242" w:lineRule="auto"/>
        <w:ind w:right="137" w:firstLine="710"/>
        <w:rPr>
          <w:sz w:val="24"/>
        </w:rPr>
      </w:pPr>
      <w:r>
        <w:rPr>
          <w:sz w:val="24"/>
        </w:rPr>
        <w:t>İlanedilenunvaniçinsonolarakmezunolunanokulitibarıileöğrenimşartınıtaşımak vebuöğrenimleilgiliolarak,</w:t>
      </w:r>
      <w:r w:rsidR="003E0AEF">
        <w:rPr>
          <w:sz w:val="24"/>
        </w:rPr>
        <w:t>2020</w:t>
      </w:r>
      <w:r>
        <w:rPr>
          <w:sz w:val="24"/>
        </w:rPr>
        <w:t xml:space="preserve">yılıKPSSsınavınagirmişvebelirtilenasgariKPSSpuanını </w:t>
      </w:r>
      <w:r w:rsidRPr="00BE5991">
        <w:rPr>
          <w:sz w:val="24"/>
        </w:rPr>
        <w:t>almış olmak,</w:t>
      </w:r>
    </w:p>
    <w:p w:rsidR="00D120ED" w:rsidRDefault="00515FCF">
      <w:pPr>
        <w:pStyle w:val="ListeParagraf"/>
        <w:numPr>
          <w:ilvl w:val="0"/>
          <w:numId w:val="4"/>
        </w:numPr>
        <w:tabs>
          <w:tab w:val="left" w:pos="1027"/>
        </w:tabs>
        <w:ind w:right="147" w:firstLine="710"/>
        <w:rPr>
          <w:sz w:val="24"/>
        </w:rPr>
      </w:pPr>
      <w:r>
        <w:rPr>
          <w:sz w:val="24"/>
        </w:rPr>
        <w:t>Daha önce çalıştığı kamu kurum ve kuruluşlarından disiplinsizlik veya ahlaki nedenlerle çıkarılmış</w:t>
      </w:r>
      <w:r w:rsidR="000328DF">
        <w:rPr>
          <w:sz w:val="24"/>
        </w:rPr>
        <w:t xml:space="preserve"> </w:t>
      </w:r>
      <w:r>
        <w:rPr>
          <w:sz w:val="24"/>
        </w:rPr>
        <w:t>olmamak,</w:t>
      </w:r>
    </w:p>
    <w:p w:rsidR="00D30736" w:rsidRPr="00A1413C" w:rsidRDefault="00A1413C" w:rsidP="00A1413C">
      <w:pPr>
        <w:pStyle w:val="ListeParagraf"/>
        <w:numPr>
          <w:ilvl w:val="0"/>
          <w:numId w:val="4"/>
        </w:numPr>
        <w:tabs>
          <w:tab w:val="left" w:pos="1027"/>
        </w:tabs>
        <w:ind w:right="147" w:firstLine="710"/>
        <w:rPr>
          <w:sz w:val="24"/>
        </w:rPr>
      </w:pPr>
      <w:r w:rsidRPr="00A1413C">
        <w:rPr>
          <w:sz w:val="24"/>
        </w:rPr>
        <w:t>Şoför</w:t>
      </w:r>
      <w:r w:rsidR="000328DF">
        <w:rPr>
          <w:sz w:val="24"/>
        </w:rPr>
        <w:t xml:space="preserve"> </w:t>
      </w:r>
      <w:r w:rsidRPr="00A1413C">
        <w:rPr>
          <w:sz w:val="24"/>
        </w:rPr>
        <w:t>kadrosuna</w:t>
      </w:r>
      <w:r w:rsidR="00D30736" w:rsidRPr="00A1413C">
        <w:rPr>
          <w:sz w:val="24"/>
        </w:rPr>
        <w:t xml:space="preserve"> başvuru yapacaklar</w:t>
      </w:r>
      <w:r w:rsidRPr="00A1413C">
        <w:rPr>
          <w:sz w:val="24"/>
        </w:rPr>
        <w:t xml:space="preserve"> için,</w:t>
      </w:r>
      <w:r w:rsidR="00D30736" w:rsidRPr="00A1413C">
        <w:rPr>
          <w:sz w:val="24"/>
        </w:rPr>
        <w:t xml:space="preserve"> 13/10/1983 tarihli ve 2918 sayılı Karayolları Trafik Kanunu hükümlerince verilen tablonun nitelik kısmında belirtilen en az </w:t>
      </w:r>
      <w:r w:rsidRPr="00A1413C">
        <w:rPr>
          <w:sz w:val="24"/>
        </w:rPr>
        <w:t>C</w:t>
      </w:r>
      <w:r w:rsidR="00D30736" w:rsidRPr="00A1413C">
        <w:rPr>
          <w:sz w:val="24"/>
        </w:rPr>
        <w:t xml:space="preserve"> sınıfı sürücü belgesine sahip olmak,</w:t>
      </w:r>
    </w:p>
    <w:p w:rsidR="00D30736" w:rsidRPr="00A1413C" w:rsidRDefault="00A1413C" w:rsidP="00A1413C">
      <w:pPr>
        <w:pStyle w:val="ListeParagraf"/>
        <w:numPr>
          <w:ilvl w:val="0"/>
          <w:numId w:val="4"/>
        </w:numPr>
        <w:tabs>
          <w:tab w:val="left" w:pos="1027"/>
        </w:tabs>
        <w:ind w:right="147" w:firstLine="710"/>
        <w:rPr>
          <w:sz w:val="24"/>
        </w:rPr>
      </w:pPr>
      <w:r w:rsidRPr="00A1413C">
        <w:rPr>
          <w:sz w:val="24"/>
        </w:rPr>
        <w:t xml:space="preserve">Muhasebeci ve memur kadrolarına başvuru yapacaklar için, 13/10/1983 tarihli ve 2918 sayılı Karayolları Trafik Kanunu hükümlerince verilen tablonun nitelik kısmında belirtilen en az </w:t>
      </w:r>
      <w:r>
        <w:rPr>
          <w:sz w:val="24"/>
        </w:rPr>
        <w:t>B</w:t>
      </w:r>
      <w:r w:rsidRPr="00A1413C">
        <w:rPr>
          <w:sz w:val="24"/>
        </w:rPr>
        <w:t xml:space="preserve"> sınıfı sürücü belgesine sahip olmak,</w:t>
      </w:r>
    </w:p>
    <w:p w:rsidR="00D120ED" w:rsidRDefault="00D120ED">
      <w:pPr>
        <w:pStyle w:val="GvdeMetni"/>
        <w:spacing w:before="7"/>
        <w:rPr>
          <w:sz w:val="21"/>
        </w:rPr>
      </w:pPr>
    </w:p>
    <w:p w:rsidR="00D120ED" w:rsidRDefault="00515FCF">
      <w:pPr>
        <w:pStyle w:val="Balk1"/>
        <w:numPr>
          <w:ilvl w:val="0"/>
          <w:numId w:val="5"/>
        </w:numPr>
        <w:tabs>
          <w:tab w:val="left" w:pos="1086"/>
        </w:tabs>
        <w:rPr>
          <w:u w:val="none"/>
        </w:rPr>
      </w:pPr>
      <w:bookmarkStart w:id="5" w:name="3)_BAŞVURU_ESNASINDA_ADAYLARDAN_İSTENİLE"/>
      <w:bookmarkEnd w:id="5"/>
      <w:r>
        <w:rPr>
          <w:u w:val="thick"/>
        </w:rPr>
        <w:t>BAŞVURU ESNASINDA ADAYLARDAN İSTENİLENBELGELER</w:t>
      </w:r>
    </w:p>
    <w:p w:rsidR="00D120ED" w:rsidRDefault="00D120ED">
      <w:pPr>
        <w:pStyle w:val="GvdeMetni"/>
        <w:rPr>
          <w:b/>
          <w:sz w:val="16"/>
        </w:rPr>
      </w:pPr>
    </w:p>
    <w:p w:rsidR="00D120ED" w:rsidRPr="00CD0FBE" w:rsidRDefault="00515FCF" w:rsidP="00CD0FBE">
      <w:pPr>
        <w:pStyle w:val="GvdeMetni"/>
        <w:spacing w:before="90" w:line="244" w:lineRule="auto"/>
        <w:ind w:left="142" w:firstLine="709"/>
        <w:jc w:val="both"/>
        <w:rPr>
          <w:szCs w:val="22"/>
        </w:rPr>
      </w:pPr>
      <w:r w:rsidRPr="00CD0FBE">
        <w:rPr>
          <w:szCs w:val="22"/>
        </w:rPr>
        <w:t xml:space="preserve">Sınava girmek isteyen adaylar, </w:t>
      </w:r>
      <w:hyperlink r:id="rId7">
        <w:r w:rsidRPr="00CD0FBE">
          <w:rPr>
            <w:szCs w:val="22"/>
          </w:rPr>
          <w:t>www.kozakli.bel.tr</w:t>
        </w:r>
      </w:hyperlink>
      <w:r w:rsidRPr="00CD0FBE">
        <w:rPr>
          <w:szCs w:val="22"/>
        </w:rPr>
        <w:t xml:space="preserve"> adresi üzerinden temin edecekleri BAŞVURU FORMUNA aşağıdaki belgeleri ekleyecektir</w:t>
      </w:r>
    </w:p>
    <w:p w:rsidR="00D120ED" w:rsidRPr="00672435" w:rsidRDefault="00515FCF" w:rsidP="00672435">
      <w:pPr>
        <w:pStyle w:val="ListeParagraf"/>
        <w:numPr>
          <w:ilvl w:val="1"/>
          <w:numId w:val="5"/>
        </w:numPr>
        <w:tabs>
          <w:tab w:val="left" w:pos="1027"/>
        </w:tabs>
        <w:ind w:left="826" w:right="134" w:firstLine="0"/>
        <w:rPr>
          <w:sz w:val="24"/>
        </w:rPr>
      </w:pPr>
      <w:r>
        <w:rPr>
          <w:sz w:val="24"/>
        </w:rPr>
        <w:t xml:space="preserve">Nüfus cüzdanı aslı veya </w:t>
      </w:r>
      <w:r w:rsidR="00CD0FBE">
        <w:rPr>
          <w:sz w:val="24"/>
        </w:rPr>
        <w:t>kurumumuzca onaylanmak üzere fotokopisi,</w:t>
      </w:r>
    </w:p>
    <w:p w:rsidR="00D120ED" w:rsidRDefault="00515FCF">
      <w:pPr>
        <w:pStyle w:val="ListeParagraf"/>
        <w:numPr>
          <w:ilvl w:val="1"/>
          <w:numId w:val="5"/>
        </w:numPr>
        <w:tabs>
          <w:tab w:val="left" w:pos="1027"/>
        </w:tabs>
        <w:ind w:left="826" w:right="134" w:firstLine="0"/>
        <w:rPr>
          <w:sz w:val="24"/>
        </w:rPr>
      </w:pPr>
      <w:r>
        <w:rPr>
          <w:sz w:val="24"/>
        </w:rPr>
        <w:t>Diploma veya mezuniyet belgesinin aslı veya noter onaylı örneği veya e-devlet üzerinden alınaca</w:t>
      </w:r>
      <w:r w:rsidR="00CD0FBE">
        <w:rPr>
          <w:sz w:val="24"/>
        </w:rPr>
        <w:t>k barkotlu mezuniyet belgesi, (A</w:t>
      </w:r>
      <w:r>
        <w:rPr>
          <w:sz w:val="24"/>
        </w:rPr>
        <w:t>slı ibraz edilmek kaydıyla suretleri belediyemizce tasdik</w:t>
      </w:r>
      <w:r w:rsidR="000328DF">
        <w:rPr>
          <w:sz w:val="24"/>
        </w:rPr>
        <w:t xml:space="preserve"> </w:t>
      </w:r>
      <w:r>
        <w:rPr>
          <w:sz w:val="24"/>
        </w:rPr>
        <w:t>edilebilir.)</w:t>
      </w:r>
    </w:p>
    <w:p w:rsidR="00D120ED" w:rsidRDefault="00515FCF">
      <w:pPr>
        <w:pStyle w:val="ListeParagraf"/>
        <w:numPr>
          <w:ilvl w:val="1"/>
          <w:numId w:val="5"/>
        </w:numPr>
        <w:tabs>
          <w:tab w:val="left" w:pos="1012"/>
        </w:tabs>
        <w:spacing w:before="1"/>
        <w:ind w:left="826" w:right="147" w:firstLine="0"/>
        <w:rPr>
          <w:sz w:val="24"/>
        </w:rPr>
      </w:pPr>
      <w:r>
        <w:rPr>
          <w:sz w:val="24"/>
        </w:rPr>
        <w:t>Yabancı Okul Mezunları için Denklik Belgesinin aslı veya noter onaylı örneği (Aslı ibraz edilmek kaydıyla suretleri belediyemizce tasdik</w:t>
      </w:r>
      <w:r w:rsidR="000328DF">
        <w:rPr>
          <w:sz w:val="24"/>
        </w:rPr>
        <w:t xml:space="preserve"> </w:t>
      </w:r>
      <w:r>
        <w:rPr>
          <w:sz w:val="24"/>
        </w:rPr>
        <w:t>edilebilir),</w:t>
      </w:r>
    </w:p>
    <w:p w:rsidR="00D120ED" w:rsidRDefault="00515FCF">
      <w:pPr>
        <w:pStyle w:val="GvdeMetni"/>
        <w:ind w:left="826" w:right="1006"/>
        <w:jc w:val="both"/>
      </w:pPr>
      <w:r>
        <w:t>ç)KPSS Sonuç Belgesinin ÖSYM sitesinden alınan barkotlu bilgisayar</w:t>
      </w:r>
      <w:r w:rsidR="000328DF">
        <w:t xml:space="preserve"> </w:t>
      </w:r>
      <w:r>
        <w:t>çıktısı, d)Erkek Adayların askerlikle ilişiği olmadığına dairbeyanı,</w:t>
      </w:r>
    </w:p>
    <w:p w:rsidR="00A54AD1" w:rsidRDefault="00515FCF" w:rsidP="00A54AD1">
      <w:pPr>
        <w:pStyle w:val="GvdeMetni"/>
        <w:ind w:left="826" w:right="1000"/>
        <w:jc w:val="both"/>
      </w:pPr>
      <w:r>
        <w:t>e)Görevini devamlı olarak yapmaya engel bir durumu olmadığına dairbeyanı, f ) 2 adet biyometrik fotoğraf, (1 adedi forma</w:t>
      </w:r>
      <w:r w:rsidR="000328DF">
        <w:t xml:space="preserve"> </w:t>
      </w:r>
      <w:r>
        <w:t>yapıştırılacak)</w:t>
      </w:r>
    </w:p>
    <w:p w:rsidR="00CD0FBE" w:rsidRDefault="00BE5991" w:rsidP="00CD0FBE">
      <w:pPr>
        <w:pStyle w:val="ListeParagraf"/>
        <w:tabs>
          <w:tab w:val="left" w:pos="1012"/>
        </w:tabs>
        <w:spacing w:before="1"/>
        <w:ind w:left="826" w:right="147" w:firstLine="0"/>
        <w:rPr>
          <w:sz w:val="24"/>
        </w:rPr>
      </w:pPr>
      <w:r>
        <w:t>g)</w:t>
      </w:r>
      <w:r w:rsidR="00A54AD1" w:rsidRPr="00BE5991">
        <w:rPr>
          <w:sz w:val="24"/>
          <w:szCs w:val="24"/>
        </w:rPr>
        <w:t>Sürücü belgesinin aslı veya noter onaylı örneği,</w:t>
      </w:r>
      <w:r w:rsidR="00CD0FBE">
        <w:rPr>
          <w:sz w:val="24"/>
        </w:rPr>
        <w:t>(Aslı ibraz edilmek kaydıyla suretleri belediyemizce tasdik</w:t>
      </w:r>
      <w:r w:rsidR="000328DF">
        <w:rPr>
          <w:sz w:val="24"/>
        </w:rPr>
        <w:t xml:space="preserve"> </w:t>
      </w:r>
      <w:r w:rsidR="00CD0FBE">
        <w:rPr>
          <w:sz w:val="24"/>
        </w:rPr>
        <w:t>edilebilir),</w:t>
      </w:r>
    </w:p>
    <w:p w:rsidR="00672435" w:rsidRPr="00B17714" w:rsidRDefault="00672435" w:rsidP="00A54AD1">
      <w:pPr>
        <w:pStyle w:val="ListeParagraf"/>
        <w:widowControl/>
        <w:autoSpaceDE/>
        <w:autoSpaceDN/>
        <w:ind w:left="851" w:firstLine="0"/>
        <w:contextualSpacing/>
      </w:pPr>
      <w:r>
        <w:rPr>
          <w:sz w:val="24"/>
          <w:szCs w:val="24"/>
        </w:rPr>
        <w:t>h) Hangi kadroya müracaat edeceğine dair dilekçe.</w:t>
      </w:r>
    </w:p>
    <w:p w:rsidR="00A54AD1" w:rsidRDefault="00A54AD1">
      <w:pPr>
        <w:pStyle w:val="GvdeMetni"/>
        <w:ind w:left="826" w:right="1000"/>
        <w:jc w:val="both"/>
      </w:pPr>
    </w:p>
    <w:p w:rsidR="00D120ED" w:rsidRDefault="00D120ED">
      <w:pPr>
        <w:pStyle w:val="GvdeMetni"/>
        <w:spacing w:before="11"/>
        <w:rPr>
          <w:sz w:val="23"/>
        </w:rPr>
      </w:pPr>
    </w:p>
    <w:p w:rsidR="00D120ED" w:rsidRDefault="00515FCF">
      <w:pPr>
        <w:pStyle w:val="Balk1"/>
        <w:numPr>
          <w:ilvl w:val="0"/>
          <w:numId w:val="3"/>
        </w:numPr>
        <w:tabs>
          <w:tab w:val="left" w:pos="1027"/>
        </w:tabs>
        <w:rPr>
          <w:u w:val="none"/>
        </w:rPr>
      </w:pPr>
      <w:r>
        <w:rPr>
          <w:u w:val="thick"/>
        </w:rPr>
        <w:t>BAŞVURU YERİ, TARİHİ, ŞEKLİ VESÜRESİ</w:t>
      </w:r>
    </w:p>
    <w:p w:rsidR="00D120ED" w:rsidRDefault="00D120ED">
      <w:pPr>
        <w:pStyle w:val="GvdeMetni"/>
        <w:rPr>
          <w:b/>
          <w:sz w:val="16"/>
        </w:rPr>
      </w:pPr>
    </w:p>
    <w:p w:rsidR="00D120ED" w:rsidRDefault="00515FCF">
      <w:pPr>
        <w:pStyle w:val="GvdeMetni"/>
        <w:spacing w:before="90" w:line="275" w:lineRule="exact"/>
        <w:ind w:left="826"/>
        <w:jc w:val="both"/>
      </w:pPr>
      <w:bookmarkStart w:id="6" w:name="Adaylar_sözlü_sınava_katılabilmek_için;"/>
      <w:bookmarkEnd w:id="6"/>
      <w:r>
        <w:t>Adaylar sözlü sınava katılabilmek için;</w:t>
      </w:r>
    </w:p>
    <w:p w:rsidR="00D120ED" w:rsidRDefault="00515FCF" w:rsidP="007A7A7F">
      <w:pPr>
        <w:pStyle w:val="GvdeMetni"/>
        <w:spacing w:line="242" w:lineRule="auto"/>
        <w:ind w:left="142" w:right="135" w:firstLine="539"/>
        <w:jc w:val="both"/>
      </w:pPr>
      <w:r w:rsidRPr="00BE5991">
        <w:t>Adaylar başvuru esnasında istenilen belgeler ile</w:t>
      </w:r>
      <w:r w:rsidR="007A7A7F">
        <w:t xml:space="preserve"> birlikte </w:t>
      </w:r>
      <w:r w:rsidR="00551D1A">
        <w:rPr>
          <w:b/>
          <w:u w:val="thick"/>
          <w:shd w:val="clear" w:color="auto" w:fill="FFFFFF" w:themeFill="background1"/>
        </w:rPr>
        <w:t>20</w:t>
      </w:r>
      <w:r w:rsidR="00672435">
        <w:rPr>
          <w:b/>
          <w:u w:val="thick"/>
          <w:shd w:val="clear" w:color="auto" w:fill="FFFFFF" w:themeFill="background1"/>
        </w:rPr>
        <w:t>/04/2021</w:t>
      </w:r>
      <w:r w:rsidR="00B03633">
        <w:rPr>
          <w:b/>
          <w:u w:val="thick"/>
          <w:shd w:val="clear" w:color="auto" w:fill="FFFFFF" w:themeFill="background1"/>
        </w:rPr>
        <w:t xml:space="preserve"> tarihinden 22</w:t>
      </w:r>
      <w:r w:rsidR="00672435">
        <w:rPr>
          <w:b/>
          <w:u w:val="thick"/>
          <w:shd w:val="clear" w:color="auto" w:fill="FFFFFF" w:themeFill="background1"/>
        </w:rPr>
        <w:t>/04/2021</w:t>
      </w:r>
      <w:r>
        <w:t>günü saat 17.</w:t>
      </w:r>
      <w:r w:rsidR="00672435">
        <w:rPr>
          <w:vertAlign w:val="superscript"/>
        </w:rPr>
        <w:t>0</w:t>
      </w:r>
      <w:r>
        <w:rPr>
          <w:vertAlign w:val="superscript"/>
        </w:rPr>
        <w:t>0</w:t>
      </w:r>
      <w:r>
        <w:t>’ye kadar (mesai günlerinde 08.</w:t>
      </w:r>
      <w:r w:rsidR="00672435">
        <w:rPr>
          <w:vertAlign w:val="superscript"/>
        </w:rPr>
        <w:t>0</w:t>
      </w:r>
      <w:r>
        <w:rPr>
          <w:vertAlign w:val="superscript"/>
        </w:rPr>
        <w:t>0</w:t>
      </w:r>
      <w:r>
        <w:t xml:space="preserve"> - 17.</w:t>
      </w:r>
      <w:r w:rsidR="00672435">
        <w:rPr>
          <w:vertAlign w:val="superscript"/>
        </w:rPr>
        <w:t>0</w:t>
      </w:r>
      <w:r>
        <w:rPr>
          <w:vertAlign w:val="superscript"/>
        </w:rPr>
        <w:t>0</w:t>
      </w:r>
      <w:r>
        <w:t xml:space="preserve"> saatleri arasında)</w:t>
      </w:r>
      <w:r w:rsidR="007A7A7F" w:rsidRPr="00220470">
        <w:t>Belediyemiz Yazı İşleri Müdürlüğü’ne</w:t>
      </w:r>
      <w:r>
        <w:t xml:space="preserve"> müracaatlarını yapabileceklerdir.</w:t>
      </w:r>
    </w:p>
    <w:p w:rsidR="00D120ED" w:rsidRDefault="00515FCF">
      <w:pPr>
        <w:pStyle w:val="ListeParagraf"/>
        <w:numPr>
          <w:ilvl w:val="0"/>
          <w:numId w:val="2"/>
        </w:numPr>
        <w:tabs>
          <w:tab w:val="left" w:pos="886"/>
        </w:tabs>
        <w:ind w:right="1240" w:firstLine="0"/>
        <w:rPr>
          <w:sz w:val="24"/>
        </w:rPr>
      </w:pPr>
      <w:r>
        <w:rPr>
          <w:sz w:val="24"/>
        </w:rPr>
        <w:t>Elektronik ortamda,Belediyemiz</w:t>
      </w:r>
      <w:hyperlink r:id="rId8" w:history="1">
        <w:r w:rsidR="00551D1A" w:rsidRPr="00A44E0E">
          <w:rPr>
            <w:rStyle w:val="Kpr"/>
            <w:sz w:val="24"/>
            <w:u w:color="0000FF"/>
          </w:rPr>
          <w:t xml:space="preserve"> yaziisleri@kozakli.bel.tr</w:t>
        </w:r>
      </w:hyperlink>
      <w:r>
        <w:rPr>
          <w:sz w:val="24"/>
        </w:rPr>
        <w:t>e-mail adresine</w:t>
      </w:r>
      <w:r w:rsidR="000219D1">
        <w:rPr>
          <w:spacing w:val="1"/>
          <w:sz w:val="24"/>
        </w:rPr>
        <w:t>,</w:t>
      </w:r>
    </w:p>
    <w:p w:rsidR="00D120ED" w:rsidRDefault="007A7A7F">
      <w:pPr>
        <w:pStyle w:val="ListeParagraf"/>
        <w:numPr>
          <w:ilvl w:val="0"/>
          <w:numId w:val="2"/>
        </w:numPr>
        <w:tabs>
          <w:tab w:val="left" w:pos="996"/>
        </w:tabs>
        <w:spacing w:before="2"/>
        <w:ind w:right="141" w:firstLine="0"/>
        <w:rPr>
          <w:sz w:val="24"/>
        </w:rPr>
      </w:pPr>
      <w:r>
        <w:rPr>
          <w:sz w:val="24"/>
        </w:rPr>
        <w:lastRenderedPageBreak/>
        <w:t>Ş</w:t>
      </w:r>
      <w:r w:rsidR="00515FCF">
        <w:rPr>
          <w:sz w:val="24"/>
        </w:rPr>
        <w:t xml:space="preserve">ahsen veya iadeli taahhütlü posta yoluyla </w:t>
      </w:r>
      <w:r>
        <w:rPr>
          <w:sz w:val="24"/>
        </w:rPr>
        <w:t xml:space="preserve">Kozaklı Belediye Başkanlığı Yazı İşleri Müdürlüğüne </w:t>
      </w:r>
      <w:r w:rsidR="00515FCF">
        <w:rPr>
          <w:sz w:val="24"/>
        </w:rPr>
        <w:t>yapabileceklerdir. (Geciken postalardan Belediyemiz sorumlu olmayacaktır.)</w:t>
      </w:r>
    </w:p>
    <w:p w:rsidR="00D120ED" w:rsidRDefault="00515FCF">
      <w:pPr>
        <w:pStyle w:val="ListeParagraf"/>
        <w:numPr>
          <w:ilvl w:val="0"/>
          <w:numId w:val="2"/>
        </w:numPr>
        <w:tabs>
          <w:tab w:val="left" w:pos="916"/>
        </w:tabs>
        <w:ind w:right="148" w:firstLine="0"/>
        <w:rPr>
          <w:sz w:val="24"/>
        </w:rPr>
      </w:pPr>
      <w:r>
        <w:rPr>
          <w:sz w:val="24"/>
        </w:rPr>
        <w:t>Eksik bilgi ve belgelerle ya da nitelikleri uygun olmadığı halde yapılan başvurular, belediyemizce değerlendirmeyealınmayacaktır.</w:t>
      </w:r>
    </w:p>
    <w:p w:rsidR="00D120ED" w:rsidRDefault="00515FCF">
      <w:pPr>
        <w:pStyle w:val="ListeParagraf"/>
        <w:numPr>
          <w:ilvl w:val="0"/>
          <w:numId w:val="2"/>
        </w:numPr>
        <w:tabs>
          <w:tab w:val="left" w:pos="881"/>
        </w:tabs>
        <w:spacing w:before="1" w:line="273" w:lineRule="auto"/>
        <w:ind w:right="137" w:firstLine="0"/>
        <w:rPr>
          <w:sz w:val="24"/>
        </w:rPr>
      </w:pPr>
      <w:r>
        <w:rPr>
          <w:sz w:val="24"/>
        </w:rPr>
        <w:t>Postadakigecikmelerveduyurudabelirtilensüreiçindeyapılmayanbaşvurulardikkate alınmayacaktır.</w:t>
      </w:r>
    </w:p>
    <w:p w:rsidR="00683C31" w:rsidRDefault="00683C31" w:rsidP="00683C31">
      <w:pPr>
        <w:pStyle w:val="ListeParagraf"/>
        <w:tabs>
          <w:tab w:val="left" w:pos="881"/>
        </w:tabs>
        <w:spacing w:before="1" w:line="273" w:lineRule="auto"/>
        <w:ind w:left="681" w:right="137" w:firstLine="0"/>
        <w:rPr>
          <w:sz w:val="24"/>
        </w:rPr>
      </w:pPr>
    </w:p>
    <w:p w:rsidR="007A7A7F" w:rsidRDefault="007A7A7F">
      <w:pPr>
        <w:pStyle w:val="GvdeMetni"/>
        <w:rPr>
          <w:b/>
          <w:sz w:val="16"/>
        </w:rPr>
      </w:pPr>
    </w:p>
    <w:p w:rsidR="007A7A7F" w:rsidRDefault="007A7A7F" w:rsidP="007A7A7F">
      <w:pPr>
        <w:pStyle w:val="GvdeMetni"/>
        <w:ind w:left="142" w:firstLine="709"/>
        <w:rPr>
          <w:b/>
          <w:sz w:val="16"/>
        </w:rPr>
      </w:pPr>
      <w:r>
        <w:rPr>
          <w:b/>
          <w:bCs/>
          <w:spacing w:val="-2"/>
          <w:u w:val="single"/>
        </w:rPr>
        <w:t>5-</w:t>
      </w:r>
      <w:r w:rsidRPr="00220470">
        <w:rPr>
          <w:b/>
          <w:bCs/>
          <w:spacing w:val="-2"/>
          <w:u w:val="single"/>
        </w:rPr>
        <w:t>BAŞVURULARIN</w:t>
      </w:r>
      <w:r w:rsidRPr="00220470">
        <w:rPr>
          <w:b/>
          <w:bCs/>
          <w:spacing w:val="-1"/>
          <w:u w:val="single"/>
        </w:rPr>
        <w:t>DEĞERLENDİRİLMESİ</w:t>
      </w:r>
      <w:r w:rsidRPr="00220470">
        <w:rPr>
          <w:b/>
          <w:bCs/>
          <w:u w:val="single"/>
        </w:rPr>
        <w:t>–</w:t>
      </w:r>
      <w:r w:rsidRPr="00220470">
        <w:rPr>
          <w:b/>
          <w:bCs/>
          <w:spacing w:val="-1"/>
          <w:u w:val="single"/>
        </w:rPr>
        <w:t>BAŞVURUSUKABUL EDİLENLERİNİLANI:</w:t>
      </w:r>
    </w:p>
    <w:p w:rsidR="00D120ED" w:rsidRDefault="00B06A66">
      <w:pPr>
        <w:pStyle w:val="ListeParagraf"/>
        <w:numPr>
          <w:ilvl w:val="0"/>
          <w:numId w:val="1"/>
        </w:numPr>
        <w:tabs>
          <w:tab w:val="left" w:pos="1066"/>
        </w:tabs>
        <w:spacing w:before="90"/>
        <w:ind w:right="136" w:firstLine="710"/>
        <w:rPr>
          <w:sz w:val="24"/>
        </w:rPr>
      </w:pPr>
      <w:r>
        <w:rPr>
          <w:sz w:val="24"/>
        </w:rPr>
        <w:t xml:space="preserve">Belediyemizce, </w:t>
      </w:r>
      <w:r w:rsidR="00515FCF">
        <w:rPr>
          <w:sz w:val="24"/>
        </w:rPr>
        <w:t>T.C.KimliknumarasıileÖSYMkayıtlarınınuyumukontroledilmeksuretiyle</w:t>
      </w:r>
      <w:r>
        <w:rPr>
          <w:spacing w:val="-8"/>
          <w:sz w:val="24"/>
        </w:rPr>
        <w:t xml:space="preserve">adaylar </w:t>
      </w:r>
      <w:r w:rsidR="00515FCF">
        <w:rPr>
          <w:sz w:val="24"/>
        </w:rPr>
        <w:t>KPSS puanlarına göre sıralanarak, en yüksek puanlı adaydan başlamak üzere atama yapılacak</w:t>
      </w:r>
      <w:r w:rsidRPr="00220470">
        <w:rPr>
          <w:sz w:val="24"/>
          <w:szCs w:val="24"/>
        </w:rPr>
        <w:t>herbirunvaniçin</w:t>
      </w:r>
      <w:r w:rsidR="00515FCF">
        <w:rPr>
          <w:sz w:val="24"/>
        </w:rPr>
        <w:t xml:space="preserve"> boş kadro sayısının beş katı oranında aday sözlü sınavaçağrılacaktır,</w:t>
      </w:r>
    </w:p>
    <w:p w:rsidR="00D120ED" w:rsidRDefault="00515FCF">
      <w:pPr>
        <w:pStyle w:val="ListeParagraf"/>
        <w:numPr>
          <w:ilvl w:val="0"/>
          <w:numId w:val="1"/>
        </w:numPr>
        <w:tabs>
          <w:tab w:val="left" w:pos="1096"/>
        </w:tabs>
        <w:spacing w:before="3"/>
        <w:ind w:right="131" w:firstLine="710"/>
        <w:rPr>
          <w:b/>
          <w:sz w:val="24"/>
        </w:rPr>
      </w:pPr>
      <w:r>
        <w:rPr>
          <w:sz w:val="24"/>
        </w:rPr>
        <w:t xml:space="preserve">Sınava çağrılacak son sıradaki adayla aynı puana sahip olan diğer adaylarda sınava çağrılacaktır. Sözlü sınava katılmaya hak kazanan adaylar ve KPSS puanları </w:t>
      </w:r>
      <w:r w:rsidRPr="007E7299">
        <w:rPr>
          <w:sz w:val="24"/>
          <w:shd w:val="clear" w:color="auto" w:fill="FFFFFF" w:themeFill="background1"/>
        </w:rPr>
        <w:t>ile</w:t>
      </w:r>
      <w:r w:rsidRPr="007E7299">
        <w:rPr>
          <w:b/>
          <w:sz w:val="24"/>
          <w:u w:val="thick"/>
          <w:shd w:val="clear" w:color="auto" w:fill="FFFFFF" w:themeFill="background1"/>
        </w:rPr>
        <w:t>sınav yeri ve</w:t>
      </w:r>
    </w:p>
    <w:p w:rsidR="00D120ED" w:rsidRDefault="00551D1A">
      <w:pPr>
        <w:ind w:left="115" w:right="137"/>
        <w:jc w:val="both"/>
        <w:rPr>
          <w:sz w:val="24"/>
        </w:rPr>
      </w:pPr>
      <w:r>
        <w:rPr>
          <w:b/>
          <w:sz w:val="24"/>
          <w:u w:val="thick"/>
          <w:shd w:val="clear" w:color="auto" w:fill="FFFFFF" w:themeFill="background1"/>
        </w:rPr>
        <w:t>zamanı 30/04/2021</w:t>
      </w:r>
      <w:r w:rsidR="001C6975">
        <w:rPr>
          <w:sz w:val="24"/>
        </w:rPr>
        <w:t xml:space="preserve">’de </w:t>
      </w:r>
      <w:r w:rsidR="00515FCF">
        <w:rPr>
          <w:sz w:val="24"/>
        </w:rPr>
        <w:t xml:space="preserve">Belediyemiz </w:t>
      </w:r>
      <w:hyperlink r:id="rId9">
        <w:r w:rsidR="00515FCF">
          <w:rPr>
            <w:color w:val="0000FF"/>
            <w:sz w:val="24"/>
            <w:u w:val="single" w:color="0000FF"/>
          </w:rPr>
          <w:t>www.kozakli.bel.tr</w:t>
        </w:r>
      </w:hyperlink>
      <w:r w:rsidR="00515FCF">
        <w:rPr>
          <w:sz w:val="24"/>
        </w:rPr>
        <w:t>i</w:t>
      </w:r>
      <w:r w:rsidR="00A54AD1">
        <w:rPr>
          <w:sz w:val="24"/>
        </w:rPr>
        <w:t>nternet adresinden ve Belediye i</w:t>
      </w:r>
      <w:r w:rsidR="00515FCF">
        <w:rPr>
          <w:sz w:val="24"/>
        </w:rPr>
        <w:t>lan panosundan ilan edilecektir.</w:t>
      </w:r>
    </w:p>
    <w:p w:rsidR="00D120ED" w:rsidRDefault="00515FCF">
      <w:pPr>
        <w:pStyle w:val="ListeParagraf"/>
        <w:numPr>
          <w:ilvl w:val="0"/>
          <w:numId w:val="1"/>
        </w:numPr>
        <w:tabs>
          <w:tab w:val="left" w:pos="1101"/>
        </w:tabs>
        <w:spacing w:line="242" w:lineRule="auto"/>
        <w:ind w:right="136" w:firstLine="710"/>
        <w:rPr>
          <w:sz w:val="24"/>
        </w:rPr>
      </w:pPr>
      <w:r>
        <w:rPr>
          <w:sz w:val="24"/>
        </w:rPr>
        <w:t xml:space="preserve">Başvurusu kabul edilip sınava çağrılan adaylara, kimlik bilgileri ile sınav yeri ve tarihinin bulunduğu </w:t>
      </w:r>
      <w:r>
        <w:rPr>
          <w:b/>
          <w:sz w:val="24"/>
        </w:rPr>
        <w:t>“Sınav Giriş Belgesi”</w:t>
      </w:r>
      <w:hyperlink r:id="rId10">
        <w:r>
          <w:rPr>
            <w:color w:val="0000FF"/>
            <w:sz w:val="24"/>
            <w:u w:val="single" w:color="0000FF"/>
          </w:rPr>
          <w:t>www.kozakli.bel.tr</w:t>
        </w:r>
      </w:hyperlink>
      <w:r>
        <w:rPr>
          <w:sz w:val="24"/>
        </w:rPr>
        <w:t>internet adresinden erişim sağlayabileceklerdir. Bu belge sınava girişte ibrazedilecektir.</w:t>
      </w:r>
    </w:p>
    <w:p w:rsidR="00D120ED" w:rsidRDefault="00515FCF" w:rsidP="00651E05">
      <w:pPr>
        <w:pStyle w:val="ListeParagraf"/>
        <w:numPr>
          <w:ilvl w:val="0"/>
          <w:numId w:val="1"/>
        </w:numPr>
        <w:tabs>
          <w:tab w:val="left" w:pos="1134"/>
        </w:tabs>
        <w:ind w:right="140" w:firstLine="710"/>
        <w:rPr>
          <w:sz w:val="24"/>
        </w:rPr>
      </w:pPr>
      <w:r>
        <w:rPr>
          <w:sz w:val="24"/>
        </w:rPr>
        <w:t>Sınava katılma hakkı elde edemeyen adaylara herhangi bir bildirimde bulunulmayacaktır.</w:t>
      </w:r>
    </w:p>
    <w:p w:rsidR="00D120ED" w:rsidRDefault="00D120ED">
      <w:pPr>
        <w:pStyle w:val="GvdeMetni"/>
        <w:spacing w:before="4"/>
        <w:rPr>
          <w:sz w:val="23"/>
        </w:rPr>
      </w:pPr>
    </w:p>
    <w:p w:rsidR="00D120ED" w:rsidRDefault="00515FCF">
      <w:pPr>
        <w:pStyle w:val="Balk1"/>
        <w:numPr>
          <w:ilvl w:val="0"/>
          <w:numId w:val="3"/>
        </w:numPr>
        <w:tabs>
          <w:tab w:val="left" w:pos="1086"/>
        </w:tabs>
        <w:ind w:left="1086" w:hanging="260"/>
        <w:rPr>
          <w:u w:val="none"/>
        </w:rPr>
      </w:pPr>
      <w:bookmarkStart w:id="7" w:name="6-_SINAV_YERİ,_ZAMANI_VE_KONULARI"/>
      <w:bookmarkEnd w:id="7"/>
      <w:r>
        <w:rPr>
          <w:u w:val="thick"/>
        </w:rPr>
        <w:t>SINAV YERİ, ZAMANI VEKONULARI</w:t>
      </w:r>
    </w:p>
    <w:p w:rsidR="00D120ED" w:rsidRDefault="00D120ED">
      <w:pPr>
        <w:pStyle w:val="GvdeMetni"/>
        <w:rPr>
          <w:b/>
          <w:sz w:val="16"/>
        </w:rPr>
      </w:pPr>
    </w:p>
    <w:p w:rsidR="00D120ED" w:rsidRDefault="00515FCF" w:rsidP="00651E05">
      <w:pPr>
        <w:spacing w:before="90" w:line="275" w:lineRule="exact"/>
        <w:ind w:left="826" w:right="-26"/>
        <w:jc w:val="both"/>
        <w:rPr>
          <w:b/>
          <w:sz w:val="24"/>
          <w:u w:val="thick"/>
          <w:shd w:val="clear" w:color="auto" w:fill="FFFFFF" w:themeFill="background1"/>
        </w:rPr>
      </w:pPr>
      <w:r>
        <w:rPr>
          <w:sz w:val="24"/>
        </w:rPr>
        <w:t xml:space="preserve">Kozaklı Belediyesi hizmet binasında memur alımı için </w:t>
      </w:r>
      <w:r w:rsidR="00551D1A">
        <w:rPr>
          <w:b/>
          <w:sz w:val="24"/>
          <w:u w:val="thick"/>
          <w:shd w:val="clear" w:color="auto" w:fill="FFFFFF" w:themeFill="background1"/>
        </w:rPr>
        <w:t>06/05/2021</w:t>
      </w:r>
      <w:r w:rsidRPr="007E7299">
        <w:rPr>
          <w:b/>
          <w:sz w:val="24"/>
          <w:u w:val="thick"/>
          <w:shd w:val="clear" w:color="auto" w:fill="FFFFFF" w:themeFill="background1"/>
        </w:rPr>
        <w:t>saat 10:00’da</w:t>
      </w:r>
    </w:p>
    <w:p w:rsidR="00D120ED" w:rsidRDefault="00515FCF" w:rsidP="00651E05">
      <w:pPr>
        <w:pStyle w:val="GvdeMetni"/>
        <w:ind w:left="115" w:right="-26"/>
        <w:jc w:val="both"/>
      </w:pPr>
      <w:r w:rsidRPr="007E7299">
        <w:rPr>
          <w:b/>
          <w:u w:val="thick"/>
          <w:shd w:val="clear" w:color="auto" w:fill="FFFFFF" w:themeFill="background1"/>
        </w:rPr>
        <w:t>sözlü sınav</w:t>
      </w:r>
      <w:r>
        <w:t>yapılacaktır. Sözlü sınav aynı gün içinde bitirilemez ise ertesi günü devam edilecektir.</w:t>
      </w:r>
    </w:p>
    <w:p w:rsidR="00D120ED" w:rsidRDefault="00D120ED">
      <w:pPr>
        <w:pStyle w:val="GvdeMetni"/>
        <w:spacing w:before="2"/>
      </w:pPr>
    </w:p>
    <w:p w:rsidR="00651E05" w:rsidRPr="00220470" w:rsidRDefault="00651E05" w:rsidP="00651E05">
      <w:pPr>
        <w:rPr>
          <w:b/>
          <w:sz w:val="24"/>
          <w:szCs w:val="24"/>
        </w:rPr>
      </w:pPr>
      <w:r w:rsidRPr="00220470">
        <w:rPr>
          <w:b/>
          <w:sz w:val="24"/>
          <w:szCs w:val="24"/>
          <w:u w:val="single"/>
        </w:rPr>
        <w:t>Sınav Konuları:</w:t>
      </w:r>
    </w:p>
    <w:p w:rsidR="00651E05" w:rsidRPr="00220470" w:rsidRDefault="00651E05" w:rsidP="00651E05">
      <w:pPr>
        <w:rPr>
          <w:sz w:val="24"/>
          <w:szCs w:val="24"/>
        </w:rPr>
      </w:pPr>
    </w:p>
    <w:p w:rsidR="00651E05" w:rsidRPr="00220470" w:rsidRDefault="00651E05" w:rsidP="00651E05">
      <w:pPr>
        <w:numPr>
          <w:ilvl w:val="1"/>
          <w:numId w:val="10"/>
        </w:numPr>
        <w:autoSpaceDE/>
        <w:autoSpaceDN/>
        <w:spacing w:after="27" w:line="257" w:lineRule="auto"/>
        <w:jc w:val="both"/>
        <w:rPr>
          <w:sz w:val="24"/>
          <w:szCs w:val="24"/>
        </w:rPr>
      </w:pPr>
      <w:r w:rsidRPr="00220470">
        <w:rPr>
          <w:sz w:val="24"/>
          <w:szCs w:val="24"/>
        </w:rPr>
        <w:t xml:space="preserve">Türkiye Cumhuriyeti Anayasası, </w:t>
      </w:r>
    </w:p>
    <w:p w:rsidR="00651E05" w:rsidRPr="00220470" w:rsidRDefault="00651E05" w:rsidP="00651E05">
      <w:pPr>
        <w:numPr>
          <w:ilvl w:val="1"/>
          <w:numId w:val="10"/>
        </w:numPr>
        <w:autoSpaceDE/>
        <w:autoSpaceDN/>
        <w:spacing w:after="27" w:line="257" w:lineRule="auto"/>
        <w:jc w:val="both"/>
        <w:rPr>
          <w:sz w:val="24"/>
          <w:szCs w:val="24"/>
        </w:rPr>
      </w:pPr>
      <w:r w:rsidRPr="00220470">
        <w:rPr>
          <w:sz w:val="24"/>
          <w:szCs w:val="24"/>
        </w:rPr>
        <w:t xml:space="preserve">Atatürk İlkeleri ve İnkılâp Tarihi, </w:t>
      </w:r>
    </w:p>
    <w:p w:rsidR="00651E05" w:rsidRPr="00220470" w:rsidRDefault="00651E05" w:rsidP="00651E05">
      <w:pPr>
        <w:numPr>
          <w:ilvl w:val="1"/>
          <w:numId w:val="10"/>
        </w:numPr>
        <w:autoSpaceDE/>
        <w:autoSpaceDN/>
        <w:spacing w:after="27" w:line="257" w:lineRule="auto"/>
        <w:jc w:val="both"/>
        <w:rPr>
          <w:sz w:val="24"/>
          <w:szCs w:val="24"/>
        </w:rPr>
      </w:pPr>
      <w:r w:rsidRPr="00220470">
        <w:rPr>
          <w:sz w:val="24"/>
          <w:szCs w:val="24"/>
        </w:rPr>
        <w:t xml:space="preserve">657 sayılı Devlet Memurları Kanunu, </w:t>
      </w:r>
    </w:p>
    <w:p w:rsidR="00651E05" w:rsidRPr="00220470" w:rsidRDefault="00651E05" w:rsidP="00651E05">
      <w:pPr>
        <w:numPr>
          <w:ilvl w:val="1"/>
          <w:numId w:val="10"/>
        </w:numPr>
        <w:autoSpaceDE/>
        <w:autoSpaceDN/>
        <w:spacing w:after="3" w:line="257" w:lineRule="auto"/>
        <w:jc w:val="both"/>
        <w:rPr>
          <w:sz w:val="24"/>
          <w:szCs w:val="24"/>
        </w:rPr>
      </w:pPr>
      <w:r w:rsidRPr="00220470">
        <w:rPr>
          <w:sz w:val="24"/>
          <w:szCs w:val="24"/>
        </w:rPr>
        <w:t xml:space="preserve">Mahalli idareler ile ilgili temel mevzuat konuları ile </w:t>
      </w:r>
    </w:p>
    <w:p w:rsidR="00651E05" w:rsidRPr="00220470" w:rsidRDefault="00651E05" w:rsidP="00651E05">
      <w:pPr>
        <w:spacing w:after="3" w:line="257" w:lineRule="auto"/>
        <w:ind w:right="-879"/>
        <w:jc w:val="both"/>
        <w:rPr>
          <w:sz w:val="24"/>
          <w:szCs w:val="24"/>
        </w:rPr>
      </w:pPr>
      <w:r w:rsidRPr="00220470">
        <w:rPr>
          <w:sz w:val="24"/>
          <w:szCs w:val="24"/>
        </w:rPr>
        <w:t>Kadro unvanına ilişkin mesleki ve uygulamalı bilgi ve yeteneğin ölçülmesini kapsar.</w:t>
      </w:r>
    </w:p>
    <w:p w:rsidR="00651E05" w:rsidRDefault="00651E05">
      <w:pPr>
        <w:pStyle w:val="GvdeMetni"/>
        <w:spacing w:before="2"/>
      </w:pPr>
    </w:p>
    <w:p w:rsidR="00D120ED" w:rsidRDefault="00D120ED">
      <w:pPr>
        <w:pStyle w:val="GvdeMetni"/>
        <w:spacing w:before="10"/>
        <w:rPr>
          <w:sz w:val="23"/>
        </w:rPr>
      </w:pPr>
    </w:p>
    <w:p w:rsidR="00D120ED" w:rsidRDefault="00515FCF">
      <w:pPr>
        <w:pStyle w:val="Balk1"/>
        <w:rPr>
          <w:u w:val="none"/>
        </w:rPr>
      </w:pPr>
      <w:bookmarkStart w:id="8" w:name="7-_SINAVIN_DEĞERLENDİRİLMESİ_VE_SINAV_SO"/>
      <w:bookmarkEnd w:id="8"/>
      <w:r>
        <w:rPr>
          <w:u w:val="thick"/>
        </w:rPr>
        <w:t>7- SINAVIN DEĞERLENDİRİLMESİ VE SINAV SONUÇLARINA İTİRAZ</w:t>
      </w:r>
    </w:p>
    <w:p w:rsidR="00D120ED" w:rsidRDefault="00D120ED">
      <w:pPr>
        <w:pStyle w:val="GvdeMetni"/>
        <w:rPr>
          <w:b/>
          <w:sz w:val="16"/>
        </w:rPr>
      </w:pPr>
    </w:p>
    <w:p w:rsidR="00D120ED" w:rsidRDefault="00515FCF" w:rsidP="00651E05">
      <w:pPr>
        <w:pStyle w:val="GvdeMetni"/>
        <w:spacing w:before="90"/>
        <w:ind w:left="115" w:right="141" w:firstLine="605"/>
        <w:jc w:val="both"/>
      </w:pPr>
      <w:r>
        <w:rPr>
          <w:b/>
        </w:rPr>
        <w:t xml:space="preserve">Sınavda Değerlendirme; </w:t>
      </w:r>
      <w:r>
        <w:t>Türkiye Cumhuriyeti Anayasası, Atatürk İlke ve İnkılapları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w:t>
      </w:r>
    </w:p>
    <w:p w:rsidR="00D120ED" w:rsidRDefault="00515FCF">
      <w:pPr>
        <w:pStyle w:val="GvdeMetni"/>
        <w:spacing w:line="242" w:lineRule="auto"/>
        <w:ind w:left="115" w:right="132" w:firstLine="710"/>
        <w:jc w:val="both"/>
      </w:pPr>
      <w:r>
        <w:rPr>
          <w:b/>
        </w:rPr>
        <w:t>Adaylarınatamayaesasbaşvurupuanı;</w:t>
      </w:r>
      <w:r>
        <w:t>belediyetarafındanyapılansözlüsınavpuanı ile KPSS puanının aritmetik ortalaması alınmak suretiyle belirlenecek ve belediyenin internet sitesinden ilanedilecektir.</w:t>
      </w:r>
    </w:p>
    <w:p w:rsidR="00D120ED" w:rsidRDefault="00515FCF">
      <w:pPr>
        <w:pStyle w:val="GvdeMetni"/>
        <w:ind w:left="115" w:right="138" w:firstLine="840"/>
        <w:jc w:val="both"/>
      </w:pPr>
      <w:r>
        <w:t xml:space="preserve">Adayların atamaya esas başarı puanlarının aynı olması halinde KPSS puanı yüksek olanaönceliktanınır.Enyüksekbaşarıpuanındanbaşlamaküzereatamayapılacakkadrosayısı kadar asıl aday ve asıl aday sayısı kadar da yedek aday belirlenecektir. Asıl ve yedek aday </w:t>
      </w:r>
      <w:r>
        <w:lastRenderedPageBreak/>
        <w:t>listeleribelediyenininternetadresindenilanedilecekvelistedeyeralanlaraayrıcayazılıtebligat yapılacaktır.</w:t>
      </w:r>
    </w:p>
    <w:p w:rsidR="00D120ED" w:rsidRDefault="00515FCF">
      <w:pPr>
        <w:pStyle w:val="GvdeMetni"/>
        <w:ind w:left="115" w:right="140" w:firstLine="770"/>
        <w:jc w:val="both"/>
      </w:pPr>
      <w:r>
        <w:rPr>
          <w:b/>
        </w:rPr>
        <w:t xml:space="preserve">Sınav Kurulu; </w:t>
      </w:r>
      <w:r>
        <w:t>Sınav sonunda personel alımı için ilana çıktığı kadrolardan, başarı puanlarını düşük bulduğu veya yeterli bulmadığı takdirde sınav duyurusunda ilan edilenlerin bir kısmını ya da hiçbirini alıp almama hakkına sahiptir.</w:t>
      </w:r>
    </w:p>
    <w:p w:rsidR="00D120ED" w:rsidRDefault="00515FCF" w:rsidP="00651E05">
      <w:pPr>
        <w:pStyle w:val="GvdeMetni"/>
        <w:ind w:left="115" w:right="138" w:firstLine="840"/>
        <w:jc w:val="both"/>
      </w:pPr>
      <w: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atamalarıiptal edilecek ve bu kişiler hiçbir hak talep edemeyeceklerdir. Ayrıca haklarında Cumhuriyet Başsavcılığına da suç duyurusunda bulunulacaktır.</w:t>
      </w:r>
    </w:p>
    <w:p w:rsidR="00D120ED" w:rsidRDefault="00515FCF">
      <w:pPr>
        <w:pStyle w:val="GvdeMetni"/>
        <w:ind w:left="115" w:right="145" w:firstLine="840"/>
        <w:jc w:val="both"/>
      </w:pPr>
      <w: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D120ED" w:rsidRDefault="00D120ED">
      <w:pPr>
        <w:pStyle w:val="GvdeMetni"/>
        <w:spacing w:before="11"/>
        <w:rPr>
          <w:sz w:val="23"/>
        </w:rPr>
      </w:pPr>
    </w:p>
    <w:p w:rsidR="00D120ED" w:rsidRDefault="00515FCF" w:rsidP="00651E05">
      <w:pPr>
        <w:pStyle w:val="GvdeMetni"/>
        <w:ind w:left="410" w:firstLine="545"/>
        <w:jc w:val="both"/>
      </w:pPr>
      <w:bookmarkStart w:id="9" w:name="İlan_olunur."/>
      <w:bookmarkEnd w:id="9"/>
      <w:r>
        <w:t>İlan olunur.</w:t>
      </w:r>
    </w:p>
    <w:p w:rsidR="00D120ED" w:rsidRDefault="00D120ED">
      <w:pPr>
        <w:pStyle w:val="GvdeMetni"/>
        <w:spacing w:before="9"/>
        <w:rPr>
          <w:sz w:val="23"/>
        </w:rPr>
      </w:pPr>
    </w:p>
    <w:p w:rsidR="00D120ED" w:rsidRDefault="00515FCF" w:rsidP="00651E05">
      <w:pPr>
        <w:pStyle w:val="Balk1"/>
        <w:ind w:left="4367" w:firstLine="673"/>
        <w:rPr>
          <w:u w:val="none"/>
        </w:rPr>
      </w:pPr>
      <w:bookmarkStart w:id="10" w:name="KOZAKLI_BELEDİYE_BAŞKANLIĞI"/>
      <w:bookmarkEnd w:id="10"/>
      <w:r>
        <w:rPr>
          <w:u w:val="none"/>
        </w:rPr>
        <w:t>KOZAKLI BELEDİYE BAŞKANLIĞI</w:t>
      </w:r>
    </w:p>
    <w:sectPr w:rsidR="00D120ED" w:rsidSect="008C3FDC">
      <w:pgSz w:w="11910" w:h="16840"/>
      <w:pgMar w:top="1340" w:right="1280" w:bottom="280" w:left="13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1C7" w:rsidRDefault="008671C7" w:rsidP="007A7A7F">
      <w:r>
        <w:separator/>
      </w:r>
    </w:p>
  </w:endnote>
  <w:endnote w:type="continuationSeparator" w:id="1">
    <w:p w:rsidR="008671C7" w:rsidRDefault="008671C7" w:rsidP="007A7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1C7" w:rsidRDefault="008671C7" w:rsidP="007A7A7F">
      <w:r>
        <w:separator/>
      </w:r>
    </w:p>
  </w:footnote>
  <w:footnote w:type="continuationSeparator" w:id="1">
    <w:p w:rsidR="008671C7" w:rsidRDefault="008671C7" w:rsidP="007A7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A06"/>
    <w:multiLevelType w:val="hybridMultilevel"/>
    <w:tmpl w:val="5DB69016"/>
    <w:lvl w:ilvl="0" w:tplc="FD6A6EF0">
      <w:start w:val="4"/>
      <w:numFmt w:val="decimal"/>
      <w:lvlText w:val="%1-"/>
      <w:lvlJc w:val="left"/>
      <w:pPr>
        <w:ind w:left="1026" w:hanging="201"/>
      </w:pPr>
      <w:rPr>
        <w:rFonts w:ascii="Times New Roman" w:eastAsia="Times New Roman" w:hAnsi="Times New Roman" w:cs="Times New Roman" w:hint="default"/>
        <w:b/>
        <w:bCs/>
        <w:w w:val="100"/>
        <w:sz w:val="22"/>
        <w:szCs w:val="22"/>
        <w:u w:val="thick" w:color="000000"/>
        <w:lang w:val="tr-TR" w:eastAsia="en-US" w:bidi="ar-SA"/>
      </w:rPr>
    </w:lvl>
    <w:lvl w:ilvl="1" w:tplc="7A50C49A">
      <w:numFmt w:val="bullet"/>
      <w:lvlText w:val="•"/>
      <w:lvlJc w:val="left"/>
      <w:pPr>
        <w:ind w:left="1850" w:hanging="201"/>
      </w:pPr>
      <w:rPr>
        <w:rFonts w:hint="default"/>
        <w:lang w:val="tr-TR" w:eastAsia="en-US" w:bidi="ar-SA"/>
      </w:rPr>
    </w:lvl>
    <w:lvl w:ilvl="2" w:tplc="F6C80E66">
      <w:numFmt w:val="bullet"/>
      <w:lvlText w:val="•"/>
      <w:lvlJc w:val="left"/>
      <w:pPr>
        <w:ind w:left="2681" w:hanging="201"/>
      </w:pPr>
      <w:rPr>
        <w:rFonts w:hint="default"/>
        <w:lang w:val="tr-TR" w:eastAsia="en-US" w:bidi="ar-SA"/>
      </w:rPr>
    </w:lvl>
    <w:lvl w:ilvl="3" w:tplc="A1CECE5A">
      <w:numFmt w:val="bullet"/>
      <w:lvlText w:val="•"/>
      <w:lvlJc w:val="left"/>
      <w:pPr>
        <w:ind w:left="3511" w:hanging="201"/>
      </w:pPr>
      <w:rPr>
        <w:rFonts w:hint="default"/>
        <w:lang w:val="tr-TR" w:eastAsia="en-US" w:bidi="ar-SA"/>
      </w:rPr>
    </w:lvl>
    <w:lvl w:ilvl="4" w:tplc="F1B0836C">
      <w:numFmt w:val="bullet"/>
      <w:lvlText w:val="•"/>
      <w:lvlJc w:val="left"/>
      <w:pPr>
        <w:ind w:left="4342" w:hanging="201"/>
      </w:pPr>
      <w:rPr>
        <w:rFonts w:hint="default"/>
        <w:lang w:val="tr-TR" w:eastAsia="en-US" w:bidi="ar-SA"/>
      </w:rPr>
    </w:lvl>
    <w:lvl w:ilvl="5" w:tplc="6DFCF872">
      <w:numFmt w:val="bullet"/>
      <w:lvlText w:val="•"/>
      <w:lvlJc w:val="left"/>
      <w:pPr>
        <w:ind w:left="5172" w:hanging="201"/>
      </w:pPr>
      <w:rPr>
        <w:rFonts w:hint="default"/>
        <w:lang w:val="tr-TR" w:eastAsia="en-US" w:bidi="ar-SA"/>
      </w:rPr>
    </w:lvl>
    <w:lvl w:ilvl="6" w:tplc="C4DCC7FA">
      <w:numFmt w:val="bullet"/>
      <w:lvlText w:val="•"/>
      <w:lvlJc w:val="left"/>
      <w:pPr>
        <w:ind w:left="6003" w:hanging="201"/>
      </w:pPr>
      <w:rPr>
        <w:rFonts w:hint="default"/>
        <w:lang w:val="tr-TR" w:eastAsia="en-US" w:bidi="ar-SA"/>
      </w:rPr>
    </w:lvl>
    <w:lvl w:ilvl="7" w:tplc="5186E672">
      <w:numFmt w:val="bullet"/>
      <w:lvlText w:val="•"/>
      <w:lvlJc w:val="left"/>
      <w:pPr>
        <w:ind w:left="6833" w:hanging="201"/>
      </w:pPr>
      <w:rPr>
        <w:rFonts w:hint="default"/>
        <w:lang w:val="tr-TR" w:eastAsia="en-US" w:bidi="ar-SA"/>
      </w:rPr>
    </w:lvl>
    <w:lvl w:ilvl="8" w:tplc="261091DE">
      <w:numFmt w:val="bullet"/>
      <w:lvlText w:val="•"/>
      <w:lvlJc w:val="left"/>
      <w:pPr>
        <w:ind w:left="7664" w:hanging="201"/>
      </w:pPr>
      <w:rPr>
        <w:rFonts w:hint="default"/>
        <w:lang w:val="tr-TR" w:eastAsia="en-US" w:bidi="ar-SA"/>
      </w:rPr>
    </w:lvl>
  </w:abstractNum>
  <w:abstractNum w:abstractNumId="1">
    <w:nsid w:val="0F5F5C4C"/>
    <w:multiLevelType w:val="hybridMultilevel"/>
    <w:tmpl w:val="52F62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2F162C"/>
    <w:multiLevelType w:val="hybridMultilevel"/>
    <w:tmpl w:val="A372C1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461E7E"/>
    <w:multiLevelType w:val="hybridMultilevel"/>
    <w:tmpl w:val="FEF0D4E2"/>
    <w:lvl w:ilvl="0" w:tplc="86F4DD4C">
      <w:numFmt w:val="bullet"/>
      <w:lvlText w:val="●"/>
      <w:lvlJc w:val="left"/>
      <w:pPr>
        <w:ind w:left="681" w:hanging="205"/>
      </w:pPr>
      <w:rPr>
        <w:rFonts w:ascii="Times New Roman" w:eastAsia="Times New Roman" w:hAnsi="Times New Roman" w:cs="Times New Roman" w:hint="default"/>
        <w:spacing w:val="-2"/>
        <w:w w:val="99"/>
        <w:sz w:val="24"/>
        <w:szCs w:val="24"/>
        <w:lang w:val="tr-TR" w:eastAsia="en-US" w:bidi="ar-SA"/>
      </w:rPr>
    </w:lvl>
    <w:lvl w:ilvl="1" w:tplc="335A8106">
      <w:numFmt w:val="bullet"/>
      <w:lvlText w:val="•"/>
      <w:lvlJc w:val="left"/>
      <w:pPr>
        <w:ind w:left="1544" w:hanging="205"/>
      </w:pPr>
      <w:rPr>
        <w:rFonts w:hint="default"/>
        <w:lang w:val="tr-TR" w:eastAsia="en-US" w:bidi="ar-SA"/>
      </w:rPr>
    </w:lvl>
    <w:lvl w:ilvl="2" w:tplc="227E9B06">
      <w:numFmt w:val="bullet"/>
      <w:lvlText w:val="•"/>
      <w:lvlJc w:val="left"/>
      <w:pPr>
        <w:ind w:left="2409" w:hanging="205"/>
      </w:pPr>
      <w:rPr>
        <w:rFonts w:hint="default"/>
        <w:lang w:val="tr-TR" w:eastAsia="en-US" w:bidi="ar-SA"/>
      </w:rPr>
    </w:lvl>
    <w:lvl w:ilvl="3" w:tplc="D980C4EA">
      <w:numFmt w:val="bullet"/>
      <w:lvlText w:val="•"/>
      <w:lvlJc w:val="left"/>
      <w:pPr>
        <w:ind w:left="3273" w:hanging="205"/>
      </w:pPr>
      <w:rPr>
        <w:rFonts w:hint="default"/>
        <w:lang w:val="tr-TR" w:eastAsia="en-US" w:bidi="ar-SA"/>
      </w:rPr>
    </w:lvl>
    <w:lvl w:ilvl="4" w:tplc="DBEA5B5C">
      <w:numFmt w:val="bullet"/>
      <w:lvlText w:val="•"/>
      <w:lvlJc w:val="left"/>
      <w:pPr>
        <w:ind w:left="4138" w:hanging="205"/>
      </w:pPr>
      <w:rPr>
        <w:rFonts w:hint="default"/>
        <w:lang w:val="tr-TR" w:eastAsia="en-US" w:bidi="ar-SA"/>
      </w:rPr>
    </w:lvl>
    <w:lvl w:ilvl="5" w:tplc="3948D7C4">
      <w:numFmt w:val="bullet"/>
      <w:lvlText w:val="•"/>
      <w:lvlJc w:val="left"/>
      <w:pPr>
        <w:ind w:left="5002" w:hanging="205"/>
      </w:pPr>
      <w:rPr>
        <w:rFonts w:hint="default"/>
        <w:lang w:val="tr-TR" w:eastAsia="en-US" w:bidi="ar-SA"/>
      </w:rPr>
    </w:lvl>
    <w:lvl w:ilvl="6" w:tplc="FA44A092">
      <w:numFmt w:val="bullet"/>
      <w:lvlText w:val="•"/>
      <w:lvlJc w:val="left"/>
      <w:pPr>
        <w:ind w:left="5867" w:hanging="205"/>
      </w:pPr>
      <w:rPr>
        <w:rFonts w:hint="default"/>
        <w:lang w:val="tr-TR" w:eastAsia="en-US" w:bidi="ar-SA"/>
      </w:rPr>
    </w:lvl>
    <w:lvl w:ilvl="7" w:tplc="AC9A16AC">
      <w:numFmt w:val="bullet"/>
      <w:lvlText w:val="•"/>
      <w:lvlJc w:val="left"/>
      <w:pPr>
        <w:ind w:left="6731" w:hanging="205"/>
      </w:pPr>
      <w:rPr>
        <w:rFonts w:hint="default"/>
        <w:lang w:val="tr-TR" w:eastAsia="en-US" w:bidi="ar-SA"/>
      </w:rPr>
    </w:lvl>
    <w:lvl w:ilvl="8" w:tplc="3104E8A0">
      <w:numFmt w:val="bullet"/>
      <w:lvlText w:val="•"/>
      <w:lvlJc w:val="left"/>
      <w:pPr>
        <w:ind w:left="7596" w:hanging="205"/>
      </w:pPr>
      <w:rPr>
        <w:rFonts w:hint="default"/>
        <w:lang w:val="tr-TR" w:eastAsia="en-US" w:bidi="ar-SA"/>
      </w:rPr>
    </w:lvl>
  </w:abstractNum>
  <w:abstractNum w:abstractNumId="4">
    <w:nsid w:val="1C2D0E3E"/>
    <w:multiLevelType w:val="hybridMultilevel"/>
    <w:tmpl w:val="23EA0DA4"/>
    <w:lvl w:ilvl="0" w:tplc="041F0017">
      <w:start w:val="1"/>
      <w:numFmt w:val="lowerLetter"/>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B284878"/>
    <w:multiLevelType w:val="hybridMultilevel"/>
    <w:tmpl w:val="DCB25C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BAC66DE"/>
    <w:multiLevelType w:val="hybridMultilevel"/>
    <w:tmpl w:val="3E92F2CC"/>
    <w:lvl w:ilvl="0" w:tplc="3A7C1582">
      <w:start w:val="1"/>
      <w:numFmt w:val="lowerLetter"/>
      <w:lvlText w:val="%1)"/>
      <w:lvlJc w:val="left"/>
      <w:pPr>
        <w:ind w:left="115" w:hanging="230"/>
      </w:pPr>
      <w:rPr>
        <w:rFonts w:ascii="Times New Roman" w:eastAsia="Times New Roman" w:hAnsi="Times New Roman" w:cs="Times New Roman" w:hint="default"/>
        <w:spacing w:val="-2"/>
        <w:w w:val="100"/>
        <w:sz w:val="24"/>
        <w:szCs w:val="24"/>
        <w:lang w:val="tr-TR" w:eastAsia="en-US" w:bidi="ar-SA"/>
      </w:rPr>
    </w:lvl>
    <w:lvl w:ilvl="1" w:tplc="73A4DFF0">
      <w:numFmt w:val="bullet"/>
      <w:lvlText w:val="•"/>
      <w:lvlJc w:val="left"/>
      <w:pPr>
        <w:ind w:left="1040" w:hanging="230"/>
      </w:pPr>
      <w:rPr>
        <w:rFonts w:hint="default"/>
        <w:lang w:val="tr-TR" w:eastAsia="en-US" w:bidi="ar-SA"/>
      </w:rPr>
    </w:lvl>
    <w:lvl w:ilvl="2" w:tplc="94D8C24E">
      <w:numFmt w:val="bullet"/>
      <w:lvlText w:val="•"/>
      <w:lvlJc w:val="left"/>
      <w:pPr>
        <w:ind w:left="1961" w:hanging="230"/>
      </w:pPr>
      <w:rPr>
        <w:rFonts w:hint="default"/>
        <w:lang w:val="tr-TR" w:eastAsia="en-US" w:bidi="ar-SA"/>
      </w:rPr>
    </w:lvl>
    <w:lvl w:ilvl="3" w:tplc="9F9CD24C">
      <w:numFmt w:val="bullet"/>
      <w:lvlText w:val="•"/>
      <w:lvlJc w:val="left"/>
      <w:pPr>
        <w:ind w:left="2881" w:hanging="230"/>
      </w:pPr>
      <w:rPr>
        <w:rFonts w:hint="default"/>
        <w:lang w:val="tr-TR" w:eastAsia="en-US" w:bidi="ar-SA"/>
      </w:rPr>
    </w:lvl>
    <w:lvl w:ilvl="4" w:tplc="3A483784">
      <w:numFmt w:val="bullet"/>
      <w:lvlText w:val="•"/>
      <w:lvlJc w:val="left"/>
      <w:pPr>
        <w:ind w:left="3802" w:hanging="230"/>
      </w:pPr>
      <w:rPr>
        <w:rFonts w:hint="default"/>
        <w:lang w:val="tr-TR" w:eastAsia="en-US" w:bidi="ar-SA"/>
      </w:rPr>
    </w:lvl>
    <w:lvl w:ilvl="5" w:tplc="17683308">
      <w:numFmt w:val="bullet"/>
      <w:lvlText w:val="•"/>
      <w:lvlJc w:val="left"/>
      <w:pPr>
        <w:ind w:left="4722" w:hanging="230"/>
      </w:pPr>
      <w:rPr>
        <w:rFonts w:hint="default"/>
        <w:lang w:val="tr-TR" w:eastAsia="en-US" w:bidi="ar-SA"/>
      </w:rPr>
    </w:lvl>
    <w:lvl w:ilvl="6" w:tplc="3AA2A300">
      <w:numFmt w:val="bullet"/>
      <w:lvlText w:val="•"/>
      <w:lvlJc w:val="left"/>
      <w:pPr>
        <w:ind w:left="5643" w:hanging="230"/>
      </w:pPr>
      <w:rPr>
        <w:rFonts w:hint="default"/>
        <w:lang w:val="tr-TR" w:eastAsia="en-US" w:bidi="ar-SA"/>
      </w:rPr>
    </w:lvl>
    <w:lvl w:ilvl="7" w:tplc="D318E254">
      <w:numFmt w:val="bullet"/>
      <w:lvlText w:val="•"/>
      <w:lvlJc w:val="left"/>
      <w:pPr>
        <w:ind w:left="6563" w:hanging="230"/>
      </w:pPr>
      <w:rPr>
        <w:rFonts w:hint="default"/>
        <w:lang w:val="tr-TR" w:eastAsia="en-US" w:bidi="ar-SA"/>
      </w:rPr>
    </w:lvl>
    <w:lvl w:ilvl="8" w:tplc="2DD0DA4A">
      <w:numFmt w:val="bullet"/>
      <w:lvlText w:val="•"/>
      <w:lvlJc w:val="left"/>
      <w:pPr>
        <w:ind w:left="7484" w:hanging="230"/>
      </w:pPr>
      <w:rPr>
        <w:rFonts w:hint="default"/>
        <w:lang w:val="tr-TR" w:eastAsia="en-US" w:bidi="ar-SA"/>
      </w:rPr>
    </w:lvl>
  </w:abstractNum>
  <w:abstractNum w:abstractNumId="7">
    <w:nsid w:val="6A661452"/>
    <w:multiLevelType w:val="hybridMultilevel"/>
    <w:tmpl w:val="97C8592C"/>
    <w:lvl w:ilvl="0" w:tplc="041F0001">
      <w:start w:val="1"/>
      <w:numFmt w:val="bullet"/>
      <w:lvlText w:val=""/>
      <w:lvlJc w:val="left"/>
      <w:pPr>
        <w:ind w:left="720" w:hanging="360"/>
      </w:pPr>
      <w:rPr>
        <w:rFonts w:ascii="Symbol" w:hAnsi="Symbol" w:hint="default"/>
      </w:rPr>
    </w:lvl>
    <w:lvl w:ilvl="1" w:tplc="041F0011">
      <w:start w:val="1"/>
      <w:numFmt w:val="decimal"/>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D8B4DAD"/>
    <w:multiLevelType w:val="hybridMultilevel"/>
    <w:tmpl w:val="2CB0E462"/>
    <w:lvl w:ilvl="0" w:tplc="04708B08">
      <w:start w:val="1"/>
      <w:numFmt w:val="lowerLetter"/>
      <w:lvlText w:val="%1)"/>
      <w:lvlJc w:val="left"/>
      <w:pPr>
        <w:ind w:left="115" w:hanging="240"/>
      </w:pPr>
      <w:rPr>
        <w:rFonts w:ascii="Times New Roman" w:eastAsia="Times New Roman" w:hAnsi="Times New Roman" w:cs="Times New Roman" w:hint="default"/>
        <w:b w:val="0"/>
        <w:spacing w:val="-2"/>
        <w:w w:val="100"/>
        <w:sz w:val="24"/>
        <w:szCs w:val="24"/>
        <w:lang w:val="tr-TR" w:eastAsia="en-US" w:bidi="ar-SA"/>
      </w:rPr>
    </w:lvl>
    <w:lvl w:ilvl="1" w:tplc="F4028DAC">
      <w:numFmt w:val="bullet"/>
      <w:lvlText w:val="•"/>
      <w:lvlJc w:val="left"/>
      <w:pPr>
        <w:ind w:left="1040" w:hanging="240"/>
      </w:pPr>
      <w:rPr>
        <w:rFonts w:hint="default"/>
        <w:lang w:val="tr-TR" w:eastAsia="en-US" w:bidi="ar-SA"/>
      </w:rPr>
    </w:lvl>
    <w:lvl w:ilvl="2" w:tplc="9EF0F278">
      <w:numFmt w:val="bullet"/>
      <w:lvlText w:val="•"/>
      <w:lvlJc w:val="left"/>
      <w:pPr>
        <w:ind w:left="1961" w:hanging="240"/>
      </w:pPr>
      <w:rPr>
        <w:rFonts w:hint="default"/>
        <w:lang w:val="tr-TR" w:eastAsia="en-US" w:bidi="ar-SA"/>
      </w:rPr>
    </w:lvl>
    <w:lvl w:ilvl="3" w:tplc="AF5AC1B6">
      <w:numFmt w:val="bullet"/>
      <w:lvlText w:val="•"/>
      <w:lvlJc w:val="left"/>
      <w:pPr>
        <w:ind w:left="2881" w:hanging="240"/>
      </w:pPr>
      <w:rPr>
        <w:rFonts w:hint="default"/>
        <w:lang w:val="tr-TR" w:eastAsia="en-US" w:bidi="ar-SA"/>
      </w:rPr>
    </w:lvl>
    <w:lvl w:ilvl="4" w:tplc="D3D63E0C">
      <w:numFmt w:val="bullet"/>
      <w:lvlText w:val="•"/>
      <w:lvlJc w:val="left"/>
      <w:pPr>
        <w:ind w:left="3802" w:hanging="240"/>
      </w:pPr>
      <w:rPr>
        <w:rFonts w:hint="default"/>
        <w:lang w:val="tr-TR" w:eastAsia="en-US" w:bidi="ar-SA"/>
      </w:rPr>
    </w:lvl>
    <w:lvl w:ilvl="5" w:tplc="DA06A58A">
      <w:numFmt w:val="bullet"/>
      <w:lvlText w:val="•"/>
      <w:lvlJc w:val="left"/>
      <w:pPr>
        <w:ind w:left="4722" w:hanging="240"/>
      </w:pPr>
      <w:rPr>
        <w:rFonts w:hint="default"/>
        <w:lang w:val="tr-TR" w:eastAsia="en-US" w:bidi="ar-SA"/>
      </w:rPr>
    </w:lvl>
    <w:lvl w:ilvl="6" w:tplc="3F64555C">
      <w:numFmt w:val="bullet"/>
      <w:lvlText w:val="•"/>
      <w:lvlJc w:val="left"/>
      <w:pPr>
        <w:ind w:left="5643" w:hanging="240"/>
      </w:pPr>
      <w:rPr>
        <w:rFonts w:hint="default"/>
        <w:lang w:val="tr-TR" w:eastAsia="en-US" w:bidi="ar-SA"/>
      </w:rPr>
    </w:lvl>
    <w:lvl w:ilvl="7" w:tplc="34F025F2">
      <w:numFmt w:val="bullet"/>
      <w:lvlText w:val="•"/>
      <w:lvlJc w:val="left"/>
      <w:pPr>
        <w:ind w:left="6563" w:hanging="240"/>
      </w:pPr>
      <w:rPr>
        <w:rFonts w:hint="default"/>
        <w:lang w:val="tr-TR" w:eastAsia="en-US" w:bidi="ar-SA"/>
      </w:rPr>
    </w:lvl>
    <w:lvl w:ilvl="8" w:tplc="FFA058E8">
      <w:numFmt w:val="bullet"/>
      <w:lvlText w:val="•"/>
      <w:lvlJc w:val="left"/>
      <w:pPr>
        <w:ind w:left="7484" w:hanging="240"/>
      </w:pPr>
      <w:rPr>
        <w:rFonts w:hint="default"/>
        <w:lang w:val="tr-TR" w:eastAsia="en-US" w:bidi="ar-SA"/>
      </w:rPr>
    </w:lvl>
  </w:abstractNum>
  <w:abstractNum w:abstractNumId="9">
    <w:nsid w:val="70A114B3"/>
    <w:multiLevelType w:val="hybridMultilevel"/>
    <w:tmpl w:val="91888052"/>
    <w:lvl w:ilvl="0" w:tplc="5AEA1D2C">
      <w:start w:val="1"/>
      <w:numFmt w:val="decimal"/>
      <w:lvlText w:val="%1)"/>
      <w:lvlJc w:val="left"/>
      <w:pPr>
        <w:ind w:left="1085" w:hanging="260"/>
      </w:pPr>
      <w:rPr>
        <w:rFonts w:ascii="Times New Roman" w:eastAsia="Times New Roman" w:hAnsi="Times New Roman" w:cs="Times New Roman" w:hint="default"/>
        <w:b/>
        <w:bCs/>
        <w:spacing w:val="-4"/>
        <w:w w:val="100"/>
        <w:sz w:val="24"/>
        <w:szCs w:val="24"/>
        <w:u w:val="thick" w:color="000000"/>
        <w:lang w:val="tr-TR" w:eastAsia="en-US" w:bidi="ar-SA"/>
      </w:rPr>
    </w:lvl>
    <w:lvl w:ilvl="1" w:tplc="7BEA667E">
      <w:start w:val="1"/>
      <w:numFmt w:val="lowerLetter"/>
      <w:lvlText w:val="%2)"/>
      <w:lvlJc w:val="left"/>
      <w:pPr>
        <w:ind w:left="1070" w:hanging="245"/>
      </w:pPr>
      <w:rPr>
        <w:rFonts w:ascii="Times New Roman" w:eastAsia="Times New Roman" w:hAnsi="Times New Roman" w:cs="Times New Roman" w:hint="default"/>
        <w:spacing w:val="-2"/>
        <w:w w:val="100"/>
        <w:sz w:val="24"/>
        <w:szCs w:val="24"/>
        <w:lang w:val="tr-TR" w:eastAsia="en-US" w:bidi="ar-SA"/>
      </w:rPr>
    </w:lvl>
    <w:lvl w:ilvl="2" w:tplc="5EDC7B66">
      <w:numFmt w:val="bullet"/>
      <w:lvlText w:val="•"/>
      <w:lvlJc w:val="left"/>
      <w:pPr>
        <w:ind w:left="1996" w:hanging="245"/>
      </w:pPr>
      <w:rPr>
        <w:rFonts w:hint="default"/>
        <w:lang w:val="tr-TR" w:eastAsia="en-US" w:bidi="ar-SA"/>
      </w:rPr>
    </w:lvl>
    <w:lvl w:ilvl="3" w:tplc="8006F2F2">
      <w:numFmt w:val="bullet"/>
      <w:lvlText w:val="•"/>
      <w:lvlJc w:val="left"/>
      <w:pPr>
        <w:ind w:left="2912" w:hanging="245"/>
      </w:pPr>
      <w:rPr>
        <w:rFonts w:hint="default"/>
        <w:lang w:val="tr-TR" w:eastAsia="en-US" w:bidi="ar-SA"/>
      </w:rPr>
    </w:lvl>
    <w:lvl w:ilvl="4" w:tplc="D3E241DC">
      <w:numFmt w:val="bullet"/>
      <w:lvlText w:val="•"/>
      <w:lvlJc w:val="left"/>
      <w:pPr>
        <w:ind w:left="3828" w:hanging="245"/>
      </w:pPr>
      <w:rPr>
        <w:rFonts w:hint="default"/>
        <w:lang w:val="tr-TR" w:eastAsia="en-US" w:bidi="ar-SA"/>
      </w:rPr>
    </w:lvl>
    <w:lvl w:ilvl="5" w:tplc="E292AA2E">
      <w:numFmt w:val="bullet"/>
      <w:lvlText w:val="•"/>
      <w:lvlJc w:val="left"/>
      <w:pPr>
        <w:ind w:left="4744" w:hanging="245"/>
      </w:pPr>
      <w:rPr>
        <w:rFonts w:hint="default"/>
        <w:lang w:val="tr-TR" w:eastAsia="en-US" w:bidi="ar-SA"/>
      </w:rPr>
    </w:lvl>
    <w:lvl w:ilvl="6" w:tplc="325C43DC">
      <w:numFmt w:val="bullet"/>
      <w:lvlText w:val="•"/>
      <w:lvlJc w:val="left"/>
      <w:pPr>
        <w:ind w:left="5660" w:hanging="245"/>
      </w:pPr>
      <w:rPr>
        <w:rFonts w:hint="default"/>
        <w:lang w:val="tr-TR" w:eastAsia="en-US" w:bidi="ar-SA"/>
      </w:rPr>
    </w:lvl>
    <w:lvl w:ilvl="7" w:tplc="A18875A6">
      <w:numFmt w:val="bullet"/>
      <w:lvlText w:val="•"/>
      <w:lvlJc w:val="left"/>
      <w:pPr>
        <w:ind w:left="6576" w:hanging="245"/>
      </w:pPr>
      <w:rPr>
        <w:rFonts w:hint="default"/>
        <w:lang w:val="tr-TR" w:eastAsia="en-US" w:bidi="ar-SA"/>
      </w:rPr>
    </w:lvl>
    <w:lvl w:ilvl="8" w:tplc="E5B4BC9A">
      <w:numFmt w:val="bullet"/>
      <w:lvlText w:val="•"/>
      <w:lvlJc w:val="left"/>
      <w:pPr>
        <w:ind w:left="7492" w:hanging="245"/>
      </w:pPr>
      <w:rPr>
        <w:rFonts w:hint="default"/>
        <w:lang w:val="tr-TR" w:eastAsia="en-US" w:bidi="ar-SA"/>
      </w:rPr>
    </w:lvl>
  </w:abstractNum>
  <w:num w:numId="1">
    <w:abstractNumId w:val="8"/>
  </w:num>
  <w:num w:numId="2">
    <w:abstractNumId w:val="3"/>
  </w:num>
  <w:num w:numId="3">
    <w:abstractNumId w:val="0"/>
  </w:num>
  <w:num w:numId="4">
    <w:abstractNumId w:val="6"/>
  </w:num>
  <w:num w:numId="5">
    <w:abstractNumId w:val="9"/>
  </w:num>
  <w:num w:numId="6">
    <w:abstractNumId w:val="5"/>
  </w:num>
  <w:num w:numId="7">
    <w:abstractNumId w:val="2"/>
  </w:num>
  <w:num w:numId="8">
    <w:abstractNumId w:val="1"/>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D120ED"/>
    <w:rsid w:val="00006E94"/>
    <w:rsid w:val="000219D1"/>
    <w:rsid w:val="000328DF"/>
    <w:rsid w:val="000B728E"/>
    <w:rsid w:val="000C424C"/>
    <w:rsid w:val="000E382F"/>
    <w:rsid w:val="001C6975"/>
    <w:rsid w:val="00274C85"/>
    <w:rsid w:val="00332DEA"/>
    <w:rsid w:val="00362309"/>
    <w:rsid w:val="003E0AEF"/>
    <w:rsid w:val="00474626"/>
    <w:rsid w:val="004F646D"/>
    <w:rsid w:val="00515FCF"/>
    <w:rsid w:val="005163E1"/>
    <w:rsid w:val="00523750"/>
    <w:rsid w:val="00551D1A"/>
    <w:rsid w:val="00651E05"/>
    <w:rsid w:val="0066728C"/>
    <w:rsid w:val="00672435"/>
    <w:rsid w:val="00683C31"/>
    <w:rsid w:val="006F3B06"/>
    <w:rsid w:val="00724123"/>
    <w:rsid w:val="007A7A7F"/>
    <w:rsid w:val="007E7299"/>
    <w:rsid w:val="00840823"/>
    <w:rsid w:val="00853EAD"/>
    <w:rsid w:val="008671C7"/>
    <w:rsid w:val="00877A9A"/>
    <w:rsid w:val="008C3FDC"/>
    <w:rsid w:val="008D07D4"/>
    <w:rsid w:val="008D3D7D"/>
    <w:rsid w:val="008D65C5"/>
    <w:rsid w:val="00906185"/>
    <w:rsid w:val="00A049B2"/>
    <w:rsid w:val="00A1413C"/>
    <w:rsid w:val="00A54AD1"/>
    <w:rsid w:val="00B03633"/>
    <w:rsid w:val="00B06A66"/>
    <w:rsid w:val="00B12E8A"/>
    <w:rsid w:val="00BE58F7"/>
    <w:rsid w:val="00BE5991"/>
    <w:rsid w:val="00CD0FBE"/>
    <w:rsid w:val="00CF6BC1"/>
    <w:rsid w:val="00D120ED"/>
    <w:rsid w:val="00D30736"/>
    <w:rsid w:val="00D54CC1"/>
    <w:rsid w:val="00E4625C"/>
    <w:rsid w:val="00E5352E"/>
    <w:rsid w:val="00EC5DF5"/>
    <w:rsid w:val="00F75B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65C5"/>
    <w:rPr>
      <w:rFonts w:ascii="Times New Roman" w:eastAsia="Times New Roman" w:hAnsi="Times New Roman" w:cs="Times New Roman"/>
      <w:lang w:val="tr-TR"/>
    </w:rPr>
  </w:style>
  <w:style w:type="paragraph" w:styleId="Balk1">
    <w:name w:val="heading 1"/>
    <w:basedOn w:val="Normal"/>
    <w:uiPriority w:val="1"/>
    <w:qFormat/>
    <w:rsid w:val="008D65C5"/>
    <w:pPr>
      <w:ind w:left="826"/>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D65C5"/>
    <w:tblPr>
      <w:tblInd w:w="0" w:type="dxa"/>
      <w:tblCellMar>
        <w:top w:w="0" w:type="dxa"/>
        <w:left w:w="0" w:type="dxa"/>
        <w:bottom w:w="0" w:type="dxa"/>
        <w:right w:w="0" w:type="dxa"/>
      </w:tblCellMar>
    </w:tblPr>
  </w:style>
  <w:style w:type="paragraph" w:styleId="GvdeMetni">
    <w:name w:val="Body Text"/>
    <w:basedOn w:val="Normal"/>
    <w:uiPriority w:val="1"/>
    <w:qFormat/>
    <w:rsid w:val="008D65C5"/>
    <w:rPr>
      <w:sz w:val="24"/>
      <w:szCs w:val="24"/>
    </w:rPr>
  </w:style>
  <w:style w:type="paragraph" w:styleId="ListeParagraf">
    <w:name w:val="List Paragraph"/>
    <w:basedOn w:val="Normal"/>
    <w:uiPriority w:val="34"/>
    <w:qFormat/>
    <w:rsid w:val="008D65C5"/>
    <w:pPr>
      <w:ind w:left="115" w:firstLine="710"/>
      <w:jc w:val="both"/>
    </w:pPr>
  </w:style>
  <w:style w:type="paragraph" w:customStyle="1" w:styleId="TableParagraph">
    <w:name w:val="Table Paragraph"/>
    <w:basedOn w:val="Normal"/>
    <w:uiPriority w:val="1"/>
    <w:qFormat/>
    <w:rsid w:val="008D65C5"/>
  </w:style>
  <w:style w:type="paragraph" w:styleId="BalonMetni">
    <w:name w:val="Balloon Text"/>
    <w:basedOn w:val="Normal"/>
    <w:link w:val="BalonMetniChar"/>
    <w:uiPriority w:val="99"/>
    <w:semiHidden/>
    <w:unhideWhenUsed/>
    <w:rsid w:val="00551D1A"/>
    <w:rPr>
      <w:rFonts w:ascii="Tahoma" w:hAnsi="Tahoma" w:cs="Tahoma"/>
      <w:sz w:val="16"/>
      <w:szCs w:val="16"/>
    </w:rPr>
  </w:style>
  <w:style w:type="character" w:customStyle="1" w:styleId="BalonMetniChar">
    <w:name w:val="Balon Metni Char"/>
    <w:basedOn w:val="VarsaylanParagrafYazTipi"/>
    <w:link w:val="BalonMetni"/>
    <w:uiPriority w:val="99"/>
    <w:semiHidden/>
    <w:rsid w:val="00551D1A"/>
    <w:rPr>
      <w:rFonts w:ascii="Tahoma" w:eastAsia="Times New Roman" w:hAnsi="Tahoma" w:cs="Tahoma"/>
      <w:sz w:val="16"/>
      <w:szCs w:val="16"/>
      <w:lang w:val="tr-TR"/>
    </w:rPr>
  </w:style>
  <w:style w:type="character" w:styleId="Kpr">
    <w:name w:val="Hyperlink"/>
    <w:basedOn w:val="VarsaylanParagrafYazTipi"/>
    <w:uiPriority w:val="99"/>
    <w:unhideWhenUsed/>
    <w:rsid w:val="00551D1A"/>
    <w:rPr>
      <w:color w:val="0000FF" w:themeColor="hyperlink"/>
      <w:u w:val="single"/>
    </w:rPr>
  </w:style>
  <w:style w:type="paragraph" w:styleId="stbilgi">
    <w:name w:val="header"/>
    <w:basedOn w:val="Normal"/>
    <w:link w:val="stbilgiChar"/>
    <w:uiPriority w:val="99"/>
    <w:unhideWhenUsed/>
    <w:rsid w:val="007A7A7F"/>
    <w:pPr>
      <w:tabs>
        <w:tab w:val="center" w:pos="4536"/>
        <w:tab w:val="right" w:pos="9072"/>
      </w:tabs>
    </w:pPr>
  </w:style>
  <w:style w:type="character" w:customStyle="1" w:styleId="stbilgiChar">
    <w:name w:val="Üstbilgi Char"/>
    <w:basedOn w:val="VarsaylanParagrafYazTipi"/>
    <w:link w:val="stbilgi"/>
    <w:uiPriority w:val="99"/>
    <w:rsid w:val="007A7A7F"/>
    <w:rPr>
      <w:rFonts w:ascii="Times New Roman" w:eastAsia="Times New Roman" w:hAnsi="Times New Roman" w:cs="Times New Roman"/>
      <w:lang w:val="tr-TR"/>
    </w:rPr>
  </w:style>
  <w:style w:type="paragraph" w:styleId="Altbilgi">
    <w:name w:val="footer"/>
    <w:basedOn w:val="Normal"/>
    <w:link w:val="AltbilgiChar"/>
    <w:uiPriority w:val="99"/>
    <w:unhideWhenUsed/>
    <w:rsid w:val="007A7A7F"/>
    <w:pPr>
      <w:tabs>
        <w:tab w:val="center" w:pos="4536"/>
        <w:tab w:val="right" w:pos="9072"/>
      </w:tabs>
    </w:pPr>
  </w:style>
  <w:style w:type="character" w:customStyle="1" w:styleId="AltbilgiChar">
    <w:name w:val="Altbilgi Char"/>
    <w:basedOn w:val="VarsaylanParagrafYazTipi"/>
    <w:link w:val="Altbilgi"/>
    <w:uiPriority w:val="99"/>
    <w:rsid w:val="007A7A7F"/>
    <w:rPr>
      <w:rFonts w:ascii="Times New Roman" w:eastAsia="Times New Roman" w:hAnsi="Times New Roman" w:cs="Times New Roman"/>
      <w:lang w:val="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yaziisleri@kozakli.bel.tr" TargetMode="External"/><Relationship Id="rId3" Type="http://schemas.openxmlformats.org/officeDocument/2006/relationships/settings" Target="settings.xml"/><Relationship Id="rId7" Type="http://schemas.openxmlformats.org/officeDocument/2006/relationships/hyperlink" Target="http://www.kozakli.bel.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ozakli.bel.tr/" TargetMode="External"/><Relationship Id="rId4" Type="http://schemas.openxmlformats.org/officeDocument/2006/relationships/webSettings" Target="webSettings.xml"/><Relationship Id="rId9" Type="http://schemas.openxmlformats.org/officeDocument/2006/relationships/hyperlink" Target="http://www.kozakli.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1322</Words>
  <Characters>7540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dc:creator>
  <cp:lastModifiedBy>Furkan</cp:lastModifiedBy>
  <cp:revision>3</cp:revision>
  <cp:lastPrinted>2021-03-11T12:24:00Z</cp:lastPrinted>
  <dcterms:created xsi:type="dcterms:W3CDTF">2021-03-15T13:00:00Z</dcterms:created>
  <dcterms:modified xsi:type="dcterms:W3CDTF">2021-03-15T13:14:00Z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vt:lpwstr>
  </property>
  <property fmtid="{D5CDD505-2E9C-101B-9397-08002B2CF9AE}" pid="4" name="LastSaved">
    <vt:filetime>2020-08-05T00:00:00Z</vt:filetime>
  </property>
</Properties>
</file>